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73431A99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#11</w:t>
      </w:r>
      <w:r w:rsidR="00B51D49">
        <w:t>9</w:t>
      </w:r>
      <w:r>
        <w:t>-e</w:t>
      </w:r>
      <w:r>
        <w:tab/>
      </w:r>
      <w:r>
        <w:rPr>
          <w:rFonts w:cs="Arial"/>
          <w:sz w:val="26"/>
          <w:szCs w:val="26"/>
        </w:rPr>
        <w:t>R2-220</w:t>
      </w:r>
      <w:r w:rsidR="0039074F">
        <w:rPr>
          <w:rFonts w:cs="Arial"/>
          <w:sz w:val="26"/>
          <w:szCs w:val="26"/>
        </w:rPr>
        <w:t>8279</w:t>
      </w:r>
    </w:p>
    <w:p w14:paraId="0FB970DD" w14:textId="229567BB" w:rsidR="00406D72" w:rsidRDefault="00406D72" w:rsidP="00406D72">
      <w:pPr>
        <w:pStyle w:val="3GPPHeader"/>
      </w:pPr>
      <w:proofErr w:type="spellStart"/>
      <w:r>
        <w:t>eMeeting</w:t>
      </w:r>
      <w:proofErr w:type="spellEnd"/>
      <w:r>
        <w:t xml:space="preserve"> </w:t>
      </w:r>
      <w:r w:rsidR="008D744F">
        <w:t>August 17</w:t>
      </w:r>
      <w:r w:rsidR="007D2434" w:rsidRPr="007D2434">
        <w:rPr>
          <w:vertAlign w:val="superscript"/>
        </w:rPr>
        <w:t>th</w:t>
      </w:r>
      <w:r w:rsidR="007D2434">
        <w:t xml:space="preserve"> </w:t>
      </w:r>
      <w:r>
        <w:t xml:space="preserve">– </w:t>
      </w:r>
      <w:r w:rsidR="00561EB5">
        <w:t>26</w:t>
      </w:r>
      <w:r w:rsidR="007D2434" w:rsidRPr="007D2434">
        <w:rPr>
          <w:vertAlign w:val="superscript"/>
        </w:rPr>
        <w:t>th</w:t>
      </w:r>
      <w:r>
        <w:t xml:space="preserve">, 2022                                       </w:t>
      </w:r>
    </w:p>
    <w:p w14:paraId="7AD14354" w14:textId="086A384D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900FF9">
        <w:rPr>
          <w:sz w:val="22"/>
          <w:szCs w:val="22"/>
          <w:lang w:val="sv-SE"/>
        </w:rPr>
        <w:t>8.8.2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640D634C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A44B94">
        <w:rPr>
          <w:sz w:val="22"/>
          <w:szCs w:val="22"/>
        </w:rPr>
        <w:t>Measurement</w:t>
      </w:r>
      <w:r w:rsidR="006350CE">
        <w:rPr>
          <w:sz w:val="22"/>
          <w:szCs w:val="22"/>
        </w:rPr>
        <w:t xml:space="preserve"> reporting for UAV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4DCC585B" w14:textId="717017C1" w:rsidR="008E3D26" w:rsidRDefault="00AC7AE1" w:rsidP="008E3D26">
      <w:pPr>
        <w:rPr>
          <w:iCs/>
          <w:lang w:val="en-US"/>
        </w:rPr>
      </w:pPr>
      <w:r>
        <w:t xml:space="preserve">A new work item on </w:t>
      </w:r>
      <w:r w:rsidR="003C2270">
        <w:t xml:space="preserve">NR support for aerial UEs (UAVs) was agree for Rel-18. </w:t>
      </w:r>
      <w:r w:rsidR="00672EEA">
        <w:t>Since</w:t>
      </w:r>
      <w:r w:rsidR="003C2270">
        <w:t xml:space="preserve"> aerial UE</w:t>
      </w:r>
      <w:r w:rsidR="005A4C7E">
        <w:t xml:space="preserve">s are supported </w:t>
      </w:r>
      <w:r w:rsidR="00B42B71">
        <w:t>via</w:t>
      </w:r>
      <w:r w:rsidR="005A4C7E">
        <w:t xml:space="preserve"> LTE as from Rel-15,</w:t>
      </w:r>
      <w:r w:rsidR="003C2270">
        <w:t xml:space="preserve"> </w:t>
      </w:r>
      <w:r w:rsidR="003C2270">
        <w:rPr>
          <w:iCs/>
          <w:lang w:val="en-US"/>
        </w:rPr>
        <w:t>w</w:t>
      </w:r>
      <w:r w:rsidR="008E3D26" w:rsidRPr="00782F71">
        <w:rPr>
          <w:iCs/>
          <w:lang w:val="en-US"/>
        </w:rPr>
        <w:t xml:space="preserve">ork done in LTE is a starting point for this objective. </w:t>
      </w:r>
      <w:r w:rsidR="003C2270">
        <w:rPr>
          <w:iCs/>
          <w:lang w:val="en-US"/>
        </w:rPr>
        <w:t xml:space="preserve">Although </w:t>
      </w:r>
      <w:r w:rsidR="008E3D26" w:rsidRPr="00782F71">
        <w:rPr>
          <w:iCs/>
          <w:lang w:val="en-US"/>
        </w:rPr>
        <w:t xml:space="preserve">NR-specific enhancements can be considered if needed, </w:t>
      </w:r>
      <w:proofErr w:type="gramStart"/>
      <w:r w:rsidR="008E3D26" w:rsidRPr="00782F71">
        <w:rPr>
          <w:iCs/>
          <w:lang w:val="en-US"/>
        </w:rPr>
        <w:t>overall</w:t>
      </w:r>
      <w:proofErr w:type="gramEnd"/>
      <w:r w:rsidR="008E3D26" w:rsidRPr="00782F71">
        <w:rPr>
          <w:iCs/>
          <w:lang w:val="en-US"/>
        </w:rPr>
        <w:t xml:space="preserve"> the LTE and NR solutions should be harmonized as much as possible.</w:t>
      </w:r>
    </w:p>
    <w:p w14:paraId="7A140DAB" w14:textId="6C09D502" w:rsidR="008E3D26" w:rsidRPr="008E3D26" w:rsidRDefault="003C2270" w:rsidP="00A35A47">
      <w:pPr>
        <w:rPr>
          <w:lang w:val="en-US"/>
        </w:rPr>
      </w:pPr>
      <w:r>
        <w:rPr>
          <w:iCs/>
          <w:lang w:val="en-US"/>
        </w:rPr>
        <w:t>The following objective has been provided regarding</w:t>
      </w:r>
      <w:r w:rsidR="00BC09C6">
        <w:rPr>
          <w:iCs/>
          <w:lang w:val="en-US"/>
        </w:rPr>
        <w:t xml:space="preserve"> measurement reporting for aerial UEs</w:t>
      </w:r>
      <w:r w:rsidR="00B703F2">
        <w:rPr>
          <w:iCs/>
          <w:lang w:val="en-US"/>
        </w:rPr>
        <w:t xml:space="preserve"> in NR</w:t>
      </w:r>
      <w:r w:rsidR="00BC09C6">
        <w:rPr>
          <w:iCs/>
          <w:lang w:val="en-US"/>
        </w:rPr>
        <w:t>:</w:t>
      </w:r>
    </w:p>
    <w:p w14:paraId="23CEAC04" w14:textId="0E9B50F5" w:rsidR="008E3D26" w:rsidRPr="00E74E87" w:rsidRDefault="008E3D26" w:rsidP="00BC09C6">
      <w:pPr>
        <w:pStyle w:val="ListParagraph"/>
        <w:numPr>
          <w:ilvl w:val="0"/>
          <w:numId w:val="16"/>
        </w:numPr>
        <w:rPr>
          <w:rStyle w:val="Emphasis"/>
          <w:rFonts w:ascii="Arial" w:hAnsi="Arial" w:cs="Arial"/>
          <w:iCs w:val="0"/>
          <w:sz w:val="20"/>
          <w:szCs w:val="20"/>
        </w:rPr>
      </w:pPr>
      <w:r w:rsidRPr="00E74E87">
        <w:rPr>
          <w:rStyle w:val="Emphasis"/>
          <w:rFonts w:ascii="Arial" w:hAnsi="Arial" w:cs="Arial"/>
          <w:iCs w:val="0"/>
          <w:sz w:val="20"/>
          <w:szCs w:val="20"/>
        </w:rPr>
        <w:t>Specify the following enhancements on measurement reports [RAN2]:</w:t>
      </w:r>
    </w:p>
    <w:p w14:paraId="4AA9E9F9" w14:textId="77777777" w:rsidR="008E3D26" w:rsidRPr="00E74E87" w:rsidRDefault="008E3D26" w:rsidP="00BC09C6">
      <w:pPr>
        <w:pStyle w:val="ListParagraph"/>
        <w:numPr>
          <w:ilvl w:val="1"/>
          <w:numId w:val="16"/>
        </w:numPr>
        <w:rPr>
          <w:rStyle w:val="Emphasis"/>
          <w:rFonts w:ascii="Arial" w:hAnsi="Arial" w:cs="Arial"/>
          <w:iCs w:val="0"/>
          <w:sz w:val="20"/>
          <w:szCs w:val="20"/>
        </w:rPr>
      </w:pPr>
      <w:r w:rsidRPr="00E74E87">
        <w:rPr>
          <w:rStyle w:val="Emphasis"/>
          <w:rFonts w:ascii="Arial" w:hAnsi="Arial" w:cs="Arial"/>
          <w:iCs w:val="0"/>
          <w:sz w:val="20"/>
          <w:szCs w:val="20"/>
        </w:rPr>
        <w:t>UE-triggered measurement report based on configured height thresholds</w:t>
      </w:r>
    </w:p>
    <w:p w14:paraId="7381CB19" w14:textId="77777777" w:rsidR="008E3D26" w:rsidRPr="00E74E87" w:rsidRDefault="008E3D26" w:rsidP="00BC09C6">
      <w:pPr>
        <w:pStyle w:val="ListParagraph"/>
        <w:numPr>
          <w:ilvl w:val="1"/>
          <w:numId w:val="16"/>
        </w:numPr>
        <w:rPr>
          <w:rStyle w:val="Emphasis"/>
          <w:rFonts w:ascii="Arial" w:hAnsi="Arial" w:cs="Arial"/>
          <w:iCs w:val="0"/>
          <w:sz w:val="20"/>
          <w:szCs w:val="20"/>
        </w:rPr>
      </w:pPr>
      <w:r w:rsidRPr="00E74E87">
        <w:rPr>
          <w:rStyle w:val="Emphasis"/>
          <w:rFonts w:ascii="Arial" w:hAnsi="Arial" w:cs="Arial"/>
          <w:iCs w:val="0"/>
          <w:sz w:val="20"/>
          <w:szCs w:val="20"/>
        </w:rPr>
        <w:t xml:space="preserve">Reporting of height, </w:t>
      </w:r>
      <w:proofErr w:type="gramStart"/>
      <w:r w:rsidRPr="00E74E87">
        <w:rPr>
          <w:rStyle w:val="Emphasis"/>
          <w:rFonts w:ascii="Arial" w:hAnsi="Arial" w:cs="Arial"/>
          <w:iCs w:val="0"/>
          <w:sz w:val="20"/>
          <w:szCs w:val="20"/>
        </w:rPr>
        <w:t>location</w:t>
      </w:r>
      <w:proofErr w:type="gramEnd"/>
      <w:r w:rsidRPr="00E74E87">
        <w:rPr>
          <w:rStyle w:val="Emphasis"/>
          <w:rFonts w:ascii="Arial" w:hAnsi="Arial" w:cs="Arial"/>
          <w:iCs w:val="0"/>
          <w:sz w:val="20"/>
          <w:szCs w:val="20"/>
        </w:rPr>
        <w:t xml:space="preserve"> and speed in measurement report</w:t>
      </w:r>
    </w:p>
    <w:p w14:paraId="55596F86" w14:textId="77777777" w:rsidR="008E3D26" w:rsidRPr="00E74E87" w:rsidRDefault="008E3D26" w:rsidP="00BC09C6">
      <w:pPr>
        <w:pStyle w:val="ListParagraph"/>
        <w:numPr>
          <w:ilvl w:val="1"/>
          <w:numId w:val="16"/>
        </w:numPr>
        <w:rPr>
          <w:rStyle w:val="Emphasis"/>
          <w:rFonts w:ascii="Arial" w:hAnsi="Arial" w:cs="Arial"/>
          <w:iCs w:val="0"/>
          <w:sz w:val="20"/>
          <w:szCs w:val="20"/>
        </w:rPr>
      </w:pPr>
      <w:r w:rsidRPr="00E74E87">
        <w:rPr>
          <w:rStyle w:val="Emphasis"/>
          <w:rFonts w:ascii="Arial" w:hAnsi="Arial" w:cs="Arial"/>
          <w:iCs w:val="0"/>
          <w:sz w:val="20"/>
          <w:szCs w:val="20"/>
        </w:rPr>
        <w:t>Flight path reporting</w:t>
      </w:r>
    </w:p>
    <w:p w14:paraId="631841D1" w14:textId="77777777" w:rsidR="008E3D26" w:rsidRPr="00E74E87" w:rsidRDefault="008E3D26" w:rsidP="00BC09C6">
      <w:pPr>
        <w:pStyle w:val="ListParagraph"/>
        <w:numPr>
          <w:ilvl w:val="1"/>
          <w:numId w:val="16"/>
        </w:numPr>
        <w:rPr>
          <w:rStyle w:val="Emphasis"/>
          <w:rFonts w:ascii="Arial" w:hAnsi="Arial" w:cs="Arial"/>
          <w:iCs w:val="0"/>
          <w:sz w:val="20"/>
          <w:szCs w:val="20"/>
        </w:rPr>
      </w:pPr>
      <w:r w:rsidRPr="00E74E87">
        <w:rPr>
          <w:rStyle w:val="Emphasis"/>
          <w:rFonts w:ascii="Arial" w:hAnsi="Arial" w:cs="Arial"/>
          <w:iCs w:val="0"/>
          <w:sz w:val="20"/>
          <w:szCs w:val="20"/>
        </w:rPr>
        <w:t>Measurement reporting based on a configured number of cells (</w:t>
      </w:r>
      <w:proofErr w:type="gramStart"/>
      <w:r w:rsidRPr="00E74E87">
        <w:rPr>
          <w:rStyle w:val="Emphasis"/>
          <w:rFonts w:ascii="Arial" w:hAnsi="Arial" w:cs="Arial"/>
          <w:iCs w:val="0"/>
          <w:sz w:val="20"/>
          <w:szCs w:val="20"/>
        </w:rPr>
        <w:t>i.e.</w:t>
      </w:r>
      <w:proofErr w:type="gramEnd"/>
      <w:r w:rsidRPr="00E74E87">
        <w:rPr>
          <w:rStyle w:val="Emphasis"/>
          <w:rFonts w:ascii="Arial" w:hAnsi="Arial" w:cs="Arial"/>
          <w:iCs w:val="0"/>
          <w:sz w:val="20"/>
          <w:szCs w:val="20"/>
        </w:rPr>
        <w:t xml:space="preserve"> larger than one) fulfilling the triggering criteria simultaneously</w:t>
      </w:r>
    </w:p>
    <w:p w14:paraId="3CB5C18A" w14:textId="6E2F4C15" w:rsidR="008E3D26" w:rsidRPr="00204D8A" w:rsidRDefault="008E3D26" w:rsidP="00A35A47">
      <w:pPr>
        <w:rPr>
          <w:lang w:val="en-US"/>
        </w:rPr>
      </w:pPr>
      <w:r w:rsidRPr="00204D8A">
        <w:rPr>
          <w:lang w:val="en-US"/>
        </w:rPr>
        <w:t>This document discusses</w:t>
      </w:r>
      <w:r w:rsidR="0031340D">
        <w:rPr>
          <w:lang w:val="en-US"/>
        </w:rPr>
        <w:t xml:space="preserve"> </w:t>
      </w:r>
      <w:r w:rsidR="00204D8A" w:rsidRPr="00204D8A">
        <w:rPr>
          <w:lang w:val="en-US"/>
        </w:rPr>
        <w:t>current</w:t>
      </w:r>
      <w:r w:rsidR="002A6EAB">
        <w:rPr>
          <w:lang w:val="en-US"/>
        </w:rPr>
        <w:t xml:space="preserve"> aerial UE support in</w:t>
      </w:r>
      <w:r w:rsidR="00204D8A" w:rsidRPr="00204D8A">
        <w:rPr>
          <w:lang w:val="en-US"/>
        </w:rPr>
        <w:t xml:space="preserve"> LTE, as well a</w:t>
      </w:r>
      <w:r w:rsidR="00204D8A">
        <w:rPr>
          <w:lang w:val="en-US"/>
        </w:rPr>
        <w:t>s modifications needed for NR.</w:t>
      </w:r>
    </w:p>
    <w:p w14:paraId="678D2B92" w14:textId="77777777" w:rsidR="00174E61" w:rsidRDefault="00174E61" w:rsidP="00174E61">
      <w:pPr>
        <w:pStyle w:val="Heading1"/>
      </w:pPr>
      <w:r>
        <w:t>Discussion</w:t>
      </w:r>
    </w:p>
    <w:p w14:paraId="149BDBFD" w14:textId="62E5DAFF" w:rsidR="009C2099" w:rsidRDefault="001806EF" w:rsidP="00DA5D62">
      <w:pPr>
        <w:pStyle w:val="Heading2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M</w:t>
      </w:r>
      <w:r w:rsidR="009C2099">
        <w:rPr>
          <w:rStyle w:val="Emphasis"/>
          <w:i w:val="0"/>
          <w:iCs w:val="0"/>
        </w:rPr>
        <w:t>easurement report based on configured height threshold</w:t>
      </w:r>
    </w:p>
    <w:p w14:paraId="687282D8" w14:textId="2F46AB2B" w:rsidR="00CE5C2B" w:rsidRDefault="003E5E4F" w:rsidP="005E677C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In LTE, </w:t>
      </w:r>
      <w:r w:rsidR="006750DD">
        <w:rPr>
          <w:rStyle w:val="Emphasis"/>
          <w:i w:val="0"/>
          <w:iCs w:val="0"/>
        </w:rPr>
        <w:t>a</w:t>
      </w:r>
      <w:r w:rsidR="00496D2C">
        <w:rPr>
          <w:rStyle w:val="Emphasis"/>
          <w:i w:val="0"/>
          <w:iCs w:val="0"/>
        </w:rPr>
        <w:t xml:space="preserve">erial </w:t>
      </w:r>
      <w:r w:rsidR="00EC0A40">
        <w:rPr>
          <w:rStyle w:val="Emphasis"/>
          <w:i w:val="0"/>
          <w:iCs w:val="0"/>
        </w:rPr>
        <w:t>UEs</w:t>
      </w:r>
      <w:r w:rsidR="00496D2C">
        <w:rPr>
          <w:rStyle w:val="Emphasis"/>
          <w:i w:val="0"/>
          <w:iCs w:val="0"/>
        </w:rPr>
        <w:t xml:space="preserve"> support </w:t>
      </w:r>
      <w:r w:rsidR="00EC0A40">
        <w:rPr>
          <w:rStyle w:val="Emphasis"/>
          <w:i w:val="0"/>
          <w:iCs w:val="0"/>
        </w:rPr>
        <w:t>height</w:t>
      </w:r>
      <w:r w:rsidR="00C14B84">
        <w:rPr>
          <w:rStyle w:val="Emphasis"/>
          <w:i w:val="0"/>
          <w:iCs w:val="0"/>
        </w:rPr>
        <w:t>-triggered measurement report</w:t>
      </w:r>
      <w:r w:rsidR="005B4433">
        <w:rPr>
          <w:rStyle w:val="Emphasis"/>
          <w:i w:val="0"/>
          <w:iCs w:val="0"/>
        </w:rPr>
        <w:t>ing</w:t>
      </w:r>
      <w:r w:rsidR="00140EEC">
        <w:rPr>
          <w:rStyle w:val="Emphasis"/>
          <w:i w:val="0"/>
          <w:iCs w:val="0"/>
        </w:rPr>
        <w:t xml:space="preserve"> based on UE-capability</w:t>
      </w:r>
      <w:r w:rsidR="00EC0A40">
        <w:rPr>
          <w:rStyle w:val="Emphasis"/>
          <w:i w:val="0"/>
          <w:iCs w:val="0"/>
        </w:rPr>
        <w:t xml:space="preserve">. Two </w:t>
      </w:r>
      <w:r w:rsidR="00CE5C2B">
        <w:rPr>
          <w:rStyle w:val="Emphasis"/>
          <w:i w:val="0"/>
          <w:iCs w:val="0"/>
        </w:rPr>
        <w:t>height-based events are defined:</w:t>
      </w:r>
    </w:p>
    <w:p w14:paraId="1C0BA4CA" w14:textId="46BC3376" w:rsidR="007230D9" w:rsidRDefault="007230D9" w:rsidP="007230D9">
      <w:pPr>
        <w:pStyle w:val="ListParagraph"/>
        <w:numPr>
          <w:ilvl w:val="0"/>
          <w:numId w:val="11"/>
        </w:numPr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 w:rsidRPr="007230D9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Event H1: </w:t>
      </w:r>
      <w:r w:rsidR="0078476B">
        <w:rPr>
          <w:rStyle w:val="Emphasis"/>
          <w:rFonts w:ascii="Arial" w:hAnsi="Arial" w:cs="Arial"/>
          <w:i w:val="0"/>
          <w:iCs w:val="0"/>
          <w:sz w:val="20"/>
          <w:szCs w:val="20"/>
        </w:rPr>
        <w:t>Aerial UE height becomes higher than an absolute threshold</w:t>
      </w:r>
    </w:p>
    <w:p w14:paraId="3D0EFF4C" w14:textId="506A580F" w:rsidR="0078476B" w:rsidRPr="007230D9" w:rsidRDefault="0078476B" w:rsidP="007230D9">
      <w:pPr>
        <w:pStyle w:val="ListParagraph"/>
        <w:numPr>
          <w:ilvl w:val="0"/>
          <w:numId w:val="11"/>
        </w:numPr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>Event H2: Aerial UE height becomes lower than an absolute th</w:t>
      </w:r>
      <w:r w:rsidR="008F6112">
        <w:rPr>
          <w:rStyle w:val="Emphasis"/>
          <w:rFonts w:ascii="Arial" w:hAnsi="Arial" w:cs="Arial"/>
          <w:i w:val="0"/>
          <w:iCs w:val="0"/>
          <w:sz w:val="20"/>
          <w:szCs w:val="20"/>
        </w:rPr>
        <w:t>reshold.</w:t>
      </w:r>
    </w:p>
    <w:p w14:paraId="3A080734" w14:textId="1719BE5C" w:rsidR="00CE5C2B" w:rsidRDefault="000756F0" w:rsidP="005E677C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Height thresholds are configured </w:t>
      </w:r>
      <w:r w:rsidR="00E6461D">
        <w:rPr>
          <w:rStyle w:val="Emphasis"/>
          <w:i w:val="0"/>
          <w:iCs w:val="0"/>
        </w:rPr>
        <w:t xml:space="preserve">in </w:t>
      </w:r>
      <w:proofErr w:type="spellStart"/>
      <w:r w:rsidR="00E6461D" w:rsidRPr="00E6461D">
        <w:rPr>
          <w:rStyle w:val="Emphasis"/>
        </w:rPr>
        <w:t>MeasConfig</w:t>
      </w:r>
      <w:proofErr w:type="spellEnd"/>
      <w:r w:rsidR="00E6461D">
        <w:rPr>
          <w:rStyle w:val="Emphasis"/>
          <w:i w:val="0"/>
          <w:iCs w:val="0"/>
        </w:rPr>
        <w:t xml:space="preserve"> </w:t>
      </w:r>
      <w:r>
        <w:rPr>
          <w:rStyle w:val="Emphasis"/>
          <w:i w:val="0"/>
          <w:iCs w:val="0"/>
        </w:rPr>
        <w:t>via</w:t>
      </w:r>
      <w:r w:rsidR="00E6461D">
        <w:rPr>
          <w:rStyle w:val="Emphasis"/>
          <w:i w:val="0"/>
          <w:iCs w:val="0"/>
        </w:rPr>
        <w:t xml:space="preserve"> </w:t>
      </w:r>
      <w:proofErr w:type="spellStart"/>
      <w:r w:rsidR="00E6461D" w:rsidRPr="00E6461D">
        <w:rPr>
          <w:rStyle w:val="Emphasis"/>
        </w:rPr>
        <w:t>heightThreshRef</w:t>
      </w:r>
      <w:proofErr w:type="spellEnd"/>
      <w:r w:rsidR="00385DCA">
        <w:rPr>
          <w:rStyle w:val="Emphasis"/>
          <w:i w:val="0"/>
          <w:iCs w:val="0"/>
        </w:rPr>
        <w:t xml:space="preserve">, and support values ranging from </w:t>
      </w:r>
      <w:r w:rsidR="00BD0926">
        <w:rPr>
          <w:rStyle w:val="Emphasis"/>
          <w:i w:val="0"/>
          <w:iCs w:val="0"/>
        </w:rPr>
        <w:t>-420m to 8880m</w:t>
      </w:r>
      <w:r w:rsidR="00A46F43">
        <w:rPr>
          <w:rStyle w:val="Emphasis"/>
          <w:i w:val="0"/>
          <w:iCs w:val="0"/>
        </w:rPr>
        <w:t xml:space="preserve"> in increments of 300m.</w:t>
      </w:r>
      <w:r w:rsidR="00112AE3">
        <w:rPr>
          <w:rStyle w:val="Emphasis"/>
          <w:i w:val="0"/>
          <w:iCs w:val="0"/>
        </w:rPr>
        <w:t xml:space="preserve"> The UE may additional be configured </w:t>
      </w:r>
      <w:r w:rsidR="00016963">
        <w:rPr>
          <w:rStyle w:val="Emphasis"/>
          <w:i w:val="0"/>
          <w:iCs w:val="0"/>
        </w:rPr>
        <w:t xml:space="preserve">in </w:t>
      </w:r>
      <w:proofErr w:type="spellStart"/>
      <w:r w:rsidR="00016963" w:rsidRPr="00F5723D">
        <w:rPr>
          <w:i/>
        </w:rPr>
        <w:t>ReportConfigEUTRA</w:t>
      </w:r>
      <w:proofErr w:type="spellEnd"/>
      <w:r w:rsidR="00016963">
        <w:rPr>
          <w:rStyle w:val="Emphasis"/>
          <w:i w:val="0"/>
          <w:iCs w:val="0"/>
        </w:rPr>
        <w:t xml:space="preserve"> </w:t>
      </w:r>
      <w:r w:rsidR="00112AE3">
        <w:rPr>
          <w:rStyle w:val="Emphasis"/>
          <w:i w:val="0"/>
          <w:iCs w:val="0"/>
        </w:rPr>
        <w:t xml:space="preserve">with </w:t>
      </w:r>
      <w:r w:rsidR="004A1807">
        <w:rPr>
          <w:rStyle w:val="Emphasis"/>
          <w:i w:val="0"/>
          <w:iCs w:val="0"/>
        </w:rPr>
        <w:t>offset</w:t>
      </w:r>
      <w:r w:rsidR="005456FC">
        <w:rPr>
          <w:rStyle w:val="Emphasis"/>
          <w:i w:val="0"/>
          <w:iCs w:val="0"/>
        </w:rPr>
        <w:t>s</w:t>
      </w:r>
      <w:r w:rsidR="004A1807">
        <w:rPr>
          <w:rStyle w:val="Emphasis"/>
          <w:i w:val="0"/>
          <w:iCs w:val="0"/>
        </w:rPr>
        <w:t xml:space="preserve"> </w:t>
      </w:r>
      <w:r w:rsidR="004A1807" w:rsidRPr="00F5723D">
        <w:rPr>
          <w:i/>
        </w:rPr>
        <w:t>h1-ThresholdOffset</w:t>
      </w:r>
      <w:r w:rsidR="005456FC">
        <w:rPr>
          <w:iCs/>
        </w:rPr>
        <w:t xml:space="preserve"> </w:t>
      </w:r>
      <w:proofErr w:type="gramStart"/>
      <w:r w:rsidR="005456FC">
        <w:rPr>
          <w:iCs/>
        </w:rPr>
        <w:t xml:space="preserve">and </w:t>
      </w:r>
      <w:r w:rsidR="004A1807" w:rsidRPr="00F5723D">
        <w:rPr>
          <w:i/>
        </w:rPr>
        <w:t xml:space="preserve"> </w:t>
      </w:r>
      <w:r w:rsidR="005456FC" w:rsidRPr="00F5723D">
        <w:rPr>
          <w:i/>
        </w:rPr>
        <w:t>h</w:t>
      </w:r>
      <w:proofErr w:type="gramEnd"/>
      <w:r w:rsidR="005456FC">
        <w:rPr>
          <w:i/>
        </w:rPr>
        <w:t>2</w:t>
      </w:r>
      <w:r w:rsidR="005456FC" w:rsidRPr="00F5723D">
        <w:rPr>
          <w:i/>
        </w:rPr>
        <w:t>-ThresholdOffset</w:t>
      </w:r>
      <w:r w:rsidR="00016963">
        <w:rPr>
          <w:iCs/>
        </w:rPr>
        <w:t xml:space="preserve">, </w:t>
      </w:r>
      <w:r w:rsidR="00450307">
        <w:rPr>
          <w:iCs/>
        </w:rPr>
        <w:t>and</w:t>
      </w:r>
      <w:r w:rsidR="00E72EA3">
        <w:rPr>
          <w:iCs/>
        </w:rPr>
        <w:t xml:space="preserve"> </w:t>
      </w:r>
      <w:r w:rsidR="00016963" w:rsidRPr="00F5723D">
        <w:t>hysteresis parameter</w:t>
      </w:r>
      <w:r w:rsidR="00016963">
        <w:t>s</w:t>
      </w:r>
      <w:r w:rsidR="00450307">
        <w:rPr>
          <w:iCs/>
        </w:rPr>
        <w:t xml:space="preserve"> </w:t>
      </w:r>
      <w:r w:rsidR="00450307" w:rsidRPr="00F5723D">
        <w:rPr>
          <w:i/>
        </w:rPr>
        <w:t>h1-Hysteresis</w:t>
      </w:r>
      <w:r w:rsidR="00450307" w:rsidRPr="00F5723D">
        <w:t xml:space="preserve"> </w:t>
      </w:r>
      <w:r w:rsidR="00016963">
        <w:t xml:space="preserve">and </w:t>
      </w:r>
      <w:r w:rsidR="00016963" w:rsidRPr="00F5723D">
        <w:rPr>
          <w:i/>
        </w:rPr>
        <w:t>h</w:t>
      </w:r>
      <w:r w:rsidR="00016963">
        <w:rPr>
          <w:i/>
        </w:rPr>
        <w:t>2</w:t>
      </w:r>
      <w:r w:rsidR="00016963" w:rsidRPr="00F5723D">
        <w:rPr>
          <w:i/>
        </w:rPr>
        <w:t>-Hysteresis</w:t>
      </w:r>
      <w:r w:rsidR="000E200C">
        <w:t xml:space="preserve"> to be respectively applied during </w:t>
      </w:r>
      <w:r w:rsidR="00FF067B">
        <w:t>event</w:t>
      </w:r>
      <w:r w:rsidR="004A1807" w:rsidRPr="00F5723D">
        <w:t xml:space="preserve"> </w:t>
      </w:r>
      <w:r w:rsidR="00C80155">
        <w:t>evaluation.</w:t>
      </w:r>
      <w:r w:rsidR="00495B5B">
        <w:rPr>
          <w:rStyle w:val="Emphasis"/>
          <w:i w:val="0"/>
          <w:iCs w:val="0"/>
        </w:rPr>
        <w:t xml:space="preserve"> </w:t>
      </w:r>
      <w:r w:rsidR="0000180B">
        <w:rPr>
          <w:rStyle w:val="Emphasis"/>
          <w:i w:val="0"/>
          <w:iCs w:val="0"/>
        </w:rPr>
        <w:t>Similar events may be adopted in Rel-18 NR to enable height-triggered measurement reporting for aerial UEs.</w:t>
      </w:r>
    </w:p>
    <w:p w14:paraId="0C2DBA78" w14:textId="58903B0A" w:rsidR="0000180B" w:rsidRDefault="0000180B" w:rsidP="0000180B">
      <w:pPr>
        <w:ind w:left="1440" w:hanging="1440"/>
        <w:rPr>
          <w:rStyle w:val="Emphasis"/>
          <w:b/>
          <w:bCs/>
          <w:i w:val="0"/>
          <w:iCs w:val="0"/>
        </w:rPr>
      </w:pPr>
      <w:r>
        <w:rPr>
          <w:rStyle w:val="Emphasis"/>
          <w:b/>
          <w:bCs/>
          <w:i w:val="0"/>
          <w:iCs w:val="0"/>
        </w:rPr>
        <w:t>Proposal 1:</w:t>
      </w:r>
      <w:r>
        <w:rPr>
          <w:rStyle w:val="Emphasis"/>
          <w:b/>
          <w:bCs/>
          <w:i w:val="0"/>
          <w:iCs w:val="0"/>
        </w:rPr>
        <w:tab/>
        <w:t>Support height-triggered measurement reporting in NR, with LTE</w:t>
      </w:r>
      <w:r w:rsidR="00325EDB">
        <w:rPr>
          <w:rStyle w:val="Emphasis"/>
          <w:b/>
          <w:bCs/>
          <w:i w:val="0"/>
          <w:iCs w:val="0"/>
        </w:rPr>
        <w:t>-</w:t>
      </w:r>
      <w:r>
        <w:rPr>
          <w:rStyle w:val="Emphasis"/>
          <w:b/>
          <w:bCs/>
          <w:i w:val="0"/>
          <w:iCs w:val="0"/>
        </w:rPr>
        <w:t>defined events H1 and H2 as baseline.</w:t>
      </w:r>
    </w:p>
    <w:p w14:paraId="16B3AC39" w14:textId="73EA969D" w:rsidR="00F306F4" w:rsidRDefault="00F306F4" w:rsidP="00B44A83">
      <w:pPr>
        <w:pStyle w:val="Heading2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Reporting of </w:t>
      </w:r>
      <w:r w:rsidR="00B5350F">
        <w:rPr>
          <w:rStyle w:val="Emphasis"/>
          <w:i w:val="0"/>
          <w:iCs w:val="0"/>
        </w:rPr>
        <w:t xml:space="preserve">UE </w:t>
      </w:r>
      <w:r>
        <w:rPr>
          <w:rStyle w:val="Emphasis"/>
          <w:i w:val="0"/>
          <w:iCs w:val="0"/>
        </w:rPr>
        <w:t>height, location, and speed</w:t>
      </w:r>
    </w:p>
    <w:p w14:paraId="57A17822" w14:textId="71BB53E4" w:rsidR="00856F5E" w:rsidRPr="0000180B" w:rsidRDefault="00856F5E" w:rsidP="00856F5E">
      <w:pPr>
        <w:rPr>
          <w:rStyle w:val="Emphasis"/>
          <w:b/>
          <w:bCs/>
          <w:i w:val="0"/>
          <w:iCs w:val="0"/>
        </w:rPr>
      </w:pPr>
      <w:r>
        <w:rPr>
          <w:rStyle w:val="Emphasis"/>
          <w:i w:val="0"/>
          <w:iCs w:val="0"/>
        </w:rPr>
        <w:t>A</w:t>
      </w:r>
      <w:r w:rsidR="00384BAD">
        <w:rPr>
          <w:rStyle w:val="Emphasis"/>
          <w:i w:val="0"/>
          <w:iCs w:val="0"/>
        </w:rPr>
        <w:t xml:space="preserve"> </w:t>
      </w:r>
      <w:r>
        <w:rPr>
          <w:rStyle w:val="Emphasis"/>
          <w:i w:val="0"/>
          <w:iCs w:val="0"/>
        </w:rPr>
        <w:t xml:space="preserve">UE may </w:t>
      </w:r>
      <w:r w:rsidR="006C5B42">
        <w:rPr>
          <w:rStyle w:val="Emphasis"/>
          <w:i w:val="0"/>
          <w:iCs w:val="0"/>
        </w:rPr>
        <w:t>be configured to</w:t>
      </w:r>
      <w:r>
        <w:rPr>
          <w:rStyle w:val="Emphasis"/>
          <w:i w:val="0"/>
          <w:iCs w:val="0"/>
        </w:rPr>
        <w:t xml:space="preserve"> include </w:t>
      </w:r>
      <w:r w:rsidR="00F43D1E">
        <w:rPr>
          <w:rStyle w:val="Emphasis"/>
          <w:i w:val="0"/>
          <w:iCs w:val="0"/>
        </w:rPr>
        <w:t xml:space="preserve">additional </w:t>
      </w:r>
      <w:r>
        <w:rPr>
          <w:rStyle w:val="Emphasis"/>
          <w:i w:val="0"/>
          <w:iCs w:val="0"/>
        </w:rPr>
        <w:t>information</w:t>
      </w:r>
      <w:r w:rsidR="00203967">
        <w:rPr>
          <w:rStyle w:val="Emphasis"/>
          <w:i w:val="0"/>
          <w:iCs w:val="0"/>
        </w:rPr>
        <w:t xml:space="preserve"> (</w:t>
      </w:r>
      <w:proofErr w:type="gramStart"/>
      <w:r w:rsidR="00203967">
        <w:rPr>
          <w:rStyle w:val="Emphasis"/>
          <w:i w:val="0"/>
          <w:iCs w:val="0"/>
        </w:rPr>
        <w:t>e.g.</w:t>
      </w:r>
      <w:proofErr w:type="gramEnd"/>
      <w:r w:rsidR="00203967">
        <w:rPr>
          <w:rStyle w:val="Emphasis"/>
          <w:i w:val="0"/>
          <w:iCs w:val="0"/>
        </w:rPr>
        <w:t xml:space="preserve"> the UE height, location, and horizontal/vertical velocity) </w:t>
      </w:r>
      <w:r w:rsidR="002A3357">
        <w:rPr>
          <w:rStyle w:val="Emphasis"/>
          <w:i w:val="0"/>
          <w:iCs w:val="0"/>
        </w:rPr>
        <w:t>within a measurement report</w:t>
      </w:r>
      <w:r>
        <w:rPr>
          <w:rStyle w:val="Emphasis"/>
          <w:i w:val="0"/>
          <w:iCs w:val="0"/>
        </w:rPr>
        <w:t xml:space="preserve">. Such information is </w:t>
      </w:r>
      <w:r w:rsidR="00203967">
        <w:rPr>
          <w:rStyle w:val="Emphasis"/>
          <w:i w:val="0"/>
          <w:iCs w:val="0"/>
        </w:rPr>
        <w:t xml:space="preserve">particularly </w:t>
      </w:r>
      <w:r>
        <w:rPr>
          <w:rStyle w:val="Emphasis"/>
          <w:i w:val="0"/>
          <w:iCs w:val="0"/>
        </w:rPr>
        <w:t>important</w:t>
      </w:r>
      <w:r w:rsidR="00203967">
        <w:rPr>
          <w:rStyle w:val="Emphasis"/>
          <w:i w:val="0"/>
          <w:iCs w:val="0"/>
        </w:rPr>
        <w:t xml:space="preserve"> </w:t>
      </w:r>
      <w:r w:rsidR="00BA4389">
        <w:rPr>
          <w:rStyle w:val="Emphasis"/>
          <w:i w:val="0"/>
          <w:iCs w:val="0"/>
        </w:rPr>
        <w:t>for</w:t>
      </w:r>
      <w:r w:rsidR="00203967">
        <w:rPr>
          <w:rStyle w:val="Emphasis"/>
          <w:i w:val="0"/>
          <w:iCs w:val="0"/>
        </w:rPr>
        <w:t xml:space="preserve"> aerial UE</w:t>
      </w:r>
      <w:r w:rsidR="00BA4389">
        <w:rPr>
          <w:rStyle w:val="Emphasis"/>
          <w:i w:val="0"/>
          <w:iCs w:val="0"/>
        </w:rPr>
        <w:t>s</w:t>
      </w:r>
      <w:r>
        <w:rPr>
          <w:rStyle w:val="Emphasis"/>
          <w:i w:val="0"/>
          <w:iCs w:val="0"/>
        </w:rPr>
        <w:t xml:space="preserve"> to ensure </w:t>
      </w:r>
      <w:proofErr w:type="spellStart"/>
      <w:r>
        <w:rPr>
          <w:rStyle w:val="Emphasis"/>
          <w:i w:val="0"/>
          <w:iCs w:val="0"/>
        </w:rPr>
        <w:t>adher</w:t>
      </w:r>
      <w:r w:rsidR="00203967">
        <w:rPr>
          <w:rStyle w:val="Emphasis"/>
          <w:i w:val="0"/>
          <w:iCs w:val="0"/>
        </w:rPr>
        <w:t>ance</w:t>
      </w:r>
      <w:proofErr w:type="spellEnd"/>
      <w:r>
        <w:rPr>
          <w:rStyle w:val="Emphasis"/>
          <w:i w:val="0"/>
          <w:iCs w:val="0"/>
        </w:rPr>
        <w:t xml:space="preserve"> to </w:t>
      </w:r>
      <w:r w:rsidR="00A04386">
        <w:rPr>
          <w:rStyle w:val="Emphasis"/>
          <w:i w:val="0"/>
          <w:iCs w:val="0"/>
        </w:rPr>
        <w:t>an</w:t>
      </w:r>
      <w:r w:rsidR="00203967">
        <w:rPr>
          <w:rStyle w:val="Emphasis"/>
          <w:i w:val="0"/>
          <w:iCs w:val="0"/>
        </w:rPr>
        <w:t xml:space="preserve"> </w:t>
      </w:r>
      <w:r>
        <w:rPr>
          <w:rStyle w:val="Emphasis"/>
          <w:i w:val="0"/>
          <w:iCs w:val="0"/>
        </w:rPr>
        <w:t>indica</w:t>
      </w:r>
      <w:r w:rsidR="00203967">
        <w:rPr>
          <w:rStyle w:val="Emphasis"/>
          <w:i w:val="0"/>
          <w:iCs w:val="0"/>
        </w:rPr>
        <w:t>t</w:t>
      </w:r>
      <w:r>
        <w:rPr>
          <w:rStyle w:val="Emphasis"/>
          <w:i w:val="0"/>
          <w:iCs w:val="0"/>
        </w:rPr>
        <w:t>ed flight path</w:t>
      </w:r>
      <w:r w:rsidR="00FA0502">
        <w:rPr>
          <w:rStyle w:val="Emphasis"/>
          <w:i w:val="0"/>
          <w:iCs w:val="0"/>
        </w:rPr>
        <w:t xml:space="preserve"> (</w:t>
      </w:r>
      <w:r>
        <w:rPr>
          <w:rStyle w:val="Emphasis"/>
          <w:i w:val="0"/>
          <w:iCs w:val="0"/>
        </w:rPr>
        <w:t>described in the following section).</w:t>
      </w:r>
    </w:p>
    <w:p w14:paraId="2F074856" w14:textId="0A6F0628" w:rsidR="00F306F4" w:rsidRPr="00063B7C" w:rsidRDefault="00990921" w:rsidP="00F306F4">
      <w:pPr>
        <w:rPr>
          <w:noProof/>
        </w:rPr>
      </w:pPr>
      <w:r>
        <w:t>L</w:t>
      </w:r>
      <w:r w:rsidR="00A44ABE">
        <w:t xml:space="preserve">ocation reporting in </w:t>
      </w:r>
      <w:r w:rsidR="00981AEE">
        <w:t>LTE is suppor</w:t>
      </w:r>
      <w:r w:rsidR="00CE29F7">
        <w:t>t</w:t>
      </w:r>
      <w:r w:rsidR="00981AEE">
        <w:t xml:space="preserve">ed via </w:t>
      </w:r>
      <w:r w:rsidR="008F207B">
        <w:t xml:space="preserve">the </w:t>
      </w:r>
      <w:proofErr w:type="spellStart"/>
      <w:r w:rsidR="008F207B" w:rsidRPr="00CE29F7">
        <w:rPr>
          <w:i/>
          <w:iCs/>
        </w:rPr>
        <w:t>LocationInfo</w:t>
      </w:r>
      <w:proofErr w:type="spellEnd"/>
      <w:r w:rsidR="008F207B">
        <w:t xml:space="preserve"> IE</w:t>
      </w:r>
      <w:r w:rsidR="00CE29F7">
        <w:t xml:space="preserve">, which </w:t>
      </w:r>
      <w:r w:rsidR="00CE29F7" w:rsidRPr="00CC7909">
        <w:rPr>
          <w:iCs/>
          <w:noProof/>
        </w:rPr>
        <w:t>is used</w:t>
      </w:r>
      <w:r w:rsidR="00CE29F7" w:rsidRPr="00CC7909">
        <w:t xml:space="preserve"> to transfer detailed </w:t>
      </w:r>
      <w:r w:rsidR="00CE29F7" w:rsidRPr="00CC7909">
        <w:rPr>
          <w:iCs/>
          <w:noProof/>
        </w:rPr>
        <w:t>location information available at the UE to correlate measurements and UE position information.</w:t>
      </w:r>
      <w:r w:rsidR="00245E0D">
        <w:rPr>
          <w:iCs/>
          <w:noProof/>
        </w:rPr>
        <w:t xml:space="preserve"> </w:t>
      </w:r>
      <w:r w:rsidR="000278DE">
        <w:rPr>
          <w:iCs/>
          <w:noProof/>
        </w:rPr>
        <w:t>Since Rel</w:t>
      </w:r>
      <w:r w:rsidR="00E13ACC">
        <w:rPr>
          <w:iCs/>
          <w:noProof/>
        </w:rPr>
        <w:t>-</w:t>
      </w:r>
      <w:r w:rsidR="000278DE">
        <w:rPr>
          <w:iCs/>
          <w:noProof/>
        </w:rPr>
        <w:t>1</w:t>
      </w:r>
      <w:r w:rsidR="00873BE1">
        <w:rPr>
          <w:iCs/>
          <w:noProof/>
        </w:rPr>
        <w:t>0</w:t>
      </w:r>
      <w:r w:rsidR="000278DE">
        <w:rPr>
          <w:iCs/>
          <w:noProof/>
        </w:rPr>
        <w:t>,</w:t>
      </w:r>
      <w:r w:rsidR="00245E0D">
        <w:rPr>
          <w:iCs/>
          <w:noProof/>
        </w:rPr>
        <w:t xml:space="preserve"> available</w:t>
      </w:r>
      <w:r w:rsidR="00873BE1">
        <w:rPr>
          <w:iCs/>
          <w:noProof/>
        </w:rPr>
        <w:t xml:space="preserve"> information</w:t>
      </w:r>
      <w:r w:rsidR="00245E0D">
        <w:rPr>
          <w:iCs/>
          <w:noProof/>
        </w:rPr>
        <w:t xml:space="preserve"> includes </w:t>
      </w:r>
      <w:r w:rsidR="00E42B8C">
        <w:rPr>
          <w:iCs/>
          <w:noProof/>
        </w:rPr>
        <w:t>UE location</w:t>
      </w:r>
      <w:r w:rsidR="006B0E78">
        <w:rPr>
          <w:iCs/>
          <w:noProof/>
        </w:rPr>
        <w:t xml:space="preserve"> information</w:t>
      </w:r>
      <w:r w:rsidR="00E42B8C">
        <w:rPr>
          <w:iCs/>
          <w:noProof/>
        </w:rPr>
        <w:t xml:space="preserve"> </w:t>
      </w:r>
      <w:r w:rsidR="00CE6257">
        <w:rPr>
          <w:iCs/>
          <w:noProof/>
        </w:rPr>
        <w:t>(</w:t>
      </w:r>
      <w:r w:rsidR="00EE4C78">
        <w:rPr>
          <w:iCs/>
          <w:noProof/>
        </w:rPr>
        <w:t xml:space="preserve">via </w:t>
      </w:r>
      <w:proofErr w:type="spellStart"/>
      <w:r w:rsidR="006B0E78" w:rsidRPr="006B0E78">
        <w:rPr>
          <w:i/>
          <w:iCs/>
        </w:rPr>
        <w:t>locationCoordinates</w:t>
      </w:r>
      <w:proofErr w:type="spellEnd"/>
      <w:r w:rsidR="006B0E78">
        <w:rPr>
          <w:iCs/>
          <w:noProof/>
        </w:rPr>
        <w:t>)</w:t>
      </w:r>
      <w:r w:rsidR="00CE6257">
        <w:rPr>
          <w:iCs/>
          <w:noProof/>
        </w:rPr>
        <w:t xml:space="preserve"> and</w:t>
      </w:r>
      <w:r w:rsidR="00E42B8C">
        <w:rPr>
          <w:iCs/>
          <w:noProof/>
        </w:rPr>
        <w:t xml:space="preserve"> </w:t>
      </w:r>
      <w:r w:rsidR="00C91F84">
        <w:rPr>
          <w:iCs/>
          <w:noProof/>
        </w:rPr>
        <w:t xml:space="preserve">UE bearing and </w:t>
      </w:r>
      <w:r w:rsidR="00E42B8C">
        <w:rPr>
          <w:iCs/>
          <w:noProof/>
        </w:rPr>
        <w:t xml:space="preserve">horizontal </w:t>
      </w:r>
      <w:r w:rsidR="00C91F84">
        <w:rPr>
          <w:iCs/>
          <w:noProof/>
        </w:rPr>
        <w:t>speed</w:t>
      </w:r>
      <w:r w:rsidR="00D033AF">
        <w:rPr>
          <w:iCs/>
          <w:noProof/>
        </w:rPr>
        <w:t xml:space="preserve"> (</w:t>
      </w:r>
      <w:r w:rsidR="00EE4C78">
        <w:rPr>
          <w:iCs/>
          <w:noProof/>
        </w:rPr>
        <w:t>via</w:t>
      </w:r>
      <w:r w:rsidR="00D033AF">
        <w:rPr>
          <w:iCs/>
          <w:noProof/>
        </w:rPr>
        <w:t xml:space="preserve"> </w:t>
      </w:r>
      <w:proofErr w:type="spellStart"/>
      <w:r w:rsidR="00696383" w:rsidRPr="00696383">
        <w:rPr>
          <w:i/>
          <w:iCs/>
          <w:snapToGrid w:val="0"/>
        </w:rPr>
        <w:t>horizontalVelocity</w:t>
      </w:r>
      <w:proofErr w:type="spellEnd"/>
      <w:r w:rsidR="00696383">
        <w:rPr>
          <w:snapToGrid w:val="0"/>
        </w:rPr>
        <w:t>)</w:t>
      </w:r>
    </w:p>
    <w:p w14:paraId="171D537C" w14:textId="7C35A77E" w:rsidR="003D7DF0" w:rsidRPr="00044667" w:rsidRDefault="003D7DF0" w:rsidP="003D7DF0">
      <w:pPr>
        <w:ind w:left="1440" w:hanging="1440"/>
        <w:rPr>
          <w:i/>
          <w:iCs/>
          <w:lang w:val="en-US"/>
        </w:rPr>
      </w:pPr>
      <w:r w:rsidRPr="00044667">
        <w:rPr>
          <w:i/>
          <w:iCs/>
          <w:lang w:val="en-US"/>
        </w:rPr>
        <w:t>Ob</w:t>
      </w:r>
      <w:r w:rsidR="000A7B1A">
        <w:rPr>
          <w:i/>
          <w:iCs/>
          <w:lang w:val="en-US"/>
        </w:rPr>
        <w:t>s</w:t>
      </w:r>
      <w:r w:rsidRPr="00044667">
        <w:rPr>
          <w:i/>
          <w:iCs/>
          <w:lang w:val="en-US"/>
        </w:rPr>
        <w:t>ervation 1:</w:t>
      </w:r>
      <w:r w:rsidRPr="00044667">
        <w:rPr>
          <w:i/>
          <w:iCs/>
          <w:lang w:val="en-US"/>
        </w:rPr>
        <w:tab/>
      </w:r>
      <w:r w:rsidR="00044667" w:rsidRPr="00044667">
        <w:rPr>
          <w:i/>
          <w:iCs/>
          <w:lang w:val="en-US"/>
        </w:rPr>
        <w:t>Rel-10 LTE supports reporting of</w:t>
      </w:r>
      <w:r w:rsidR="00044667">
        <w:rPr>
          <w:i/>
          <w:iCs/>
          <w:lang w:val="en-US"/>
        </w:rPr>
        <w:t xml:space="preserve"> </w:t>
      </w:r>
      <w:r w:rsidR="00C91F84">
        <w:rPr>
          <w:i/>
          <w:iCs/>
          <w:lang w:val="en-US"/>
        </w:rPr>
        <w:t>UE bearing and horizontal speed</w:t>
      </w:r>
      <w:r w:rsidR="00626D42">
        <w:rPr>
          <w:i/>
          <w:iCs/>
          <w:lang w:val="en-US"/>
        </w:rPr>
        <w:t xml:space="preserve"> via </w:t>
      </w:r>
      <w:proofErr w:type="spellStart"/>
      <w:r w:rsidR="00626D42" w:rsidRPr="00696383">
        <w:rPr>
          <w:i/>
          <w:iCs/>
          <w:snapToGrid w:val="0"/>
        </w:rPr>
        <w:t>horizontalVelocity</w:t>
      </w:r>
      <w:proofErr w:type="spellEnd"/>
      <w:r w:rsidR="00626D42">
        <w:rPr>
          <w:i/>
          <w:iCs/>
          <w:snapToGrid w:val="0"/>
        </w:rPr>
        <w:t xml:space="preserve"> within </w:t>
      </w:r>
      <w:proofErr w:type="spellStart"/>
      <w:r w:rsidR="00626D42">
        <w:rPr>
          <w:i/>
          <w:iCs/>
          <w:snapToGrid w:val="0"/>
        </w:rPr>
        <w:t>LocationInfo</w:t>
      </w:r>
      <w:proofErr w:type="spellEnd"/>
      <w:r w:rsidR="00626D42">
        <w:rPr>
          <w:i/>
          <w:iCs/>
          <w:snapToGrid w:val="0"/>
        </w:rPr>
        <w:t xml:space="preserve"> IE.</w:t>
      </w:r>
    </w:p>
    <w:p w14:paraId="2E1D2E57" w14:textId="3C0A02B4" w:rsidR="00C376A9" w:rsidRDefault="00032060" w:rsidP="00C376A9">
      <w:r>
        <w:rPr>
          <w:iCs/>
          <w:noProof/>
        </w:rPr>
        <w:lastRenderedPageBreak/>
        <w:t>The Rel-15 UAV feature</w:t>
      </w:r>
      <w:r w:rsidR="00742340">
        <w:rPr>
          <w:iCs/>
          <w:noProof/>
        </w:rPr>
        <w:t xml:space="preserve"> </w:t>
      </w:r>
      <w:r w:rsidR="00584663">
        <w:rPr>
          <w:iCs/>
          <w:noProof/>
        </w:rPr>
        <w:t>introduced</w:t>
      </w:r>
      <w:r w:rsidR="00A82F32">
        <w:rPr>
          <w:iCs/>
          <w:noProof/>
        </w:rPr>
        <w:t xml:space="preserve"> </w:t>
      </w:r>
      <w:r w:rsidR="00742340">
        <w:rPr>
          <w:iCs/>
          <w:noProof/>
        </w:rPr>
        <w:t xml:space="preserve">reporting </w:t>
      </w:r>
      <w:r w:rsidR="00B7510E">
        <w:rPr>
          <w:iCs/>
          <w:noProof/>
        </w:rPr>
        <w:t xml:space="preserve">vertical </w:t>
      </w:r>
      <w:r w:rsidR="00742340">
        <w:rPr>
          <w:iCs/>
          <w:noProof/>
        </w:rPr>
        <w:t xml:space="preserve">information </w:t>
      </w:r>
      <w:r w:rsidR="00AB5150">
        <w:rPr>
          <w:iCs/>
          <w:noProof/>
        </w:rPr>
        <w:t xml:space="preserve">via </w:t>
      </w:r>
      <w:proofErr w:type="spellStart"/>
      <w:r w:rsidR="00AB5150" w:rsidRPr="00AB5150">
        <w:rPr>
          <w:i/>
          <w:iCs/>
        </w:rPr>
        <w:t>verticalVelocityInfo</w:t>
      </w:r>
      <w:proofErr w:type="spellEnd"/>
      <w:r w:rsidR="00AB5150">
        <w:t>.</w:t>
      </w:r>
      <w:r w:rsidR="00C376A9">
        <w:t xml:space="preserve"> </w:t>
      </w:r>
      <w:proofErr w:type="spellStart"/>
      <w:r w:rsidR="00C376A9" w:rsidRPr="00AB5150">
        <w:rPr>
          <w:i/>
          <w:iCs/>
        </w:rPr>
        <w:t>verticalVelocityInfo</w:t>
      </w:r>
      <w:proofErr w:type="spellEnd"/>
      <w:r w:rsidR="00C376A9">
        <w:t xml:space="preserve"> </w:t>
      </w:r>
      <w:r w:rsidR="00E71FDE">
        <w:t xml:space="preserve">includes </w:t>
      </w:r>
      <w:r w:rsidR="00F75917">
        <w:t xml:space="preserve">the choice between </w:t>
      </w:r>
      <w:r w:rsidR="00E71FDE">
        <w:t>parameters</w:t>
      </w:r>
      <w:r w:rsidR="00C376A9">
        <w:t xml:space="preserve"> </w:t>
      </w:r>
      <w:proofErr w:type="spellStart"/>
      <w:r w:rsidR="00C376A9" w:rsidRPr="00C376A9">
        <w:rPr>
          <w:i/>
          <w:iCs/>
        </w:rPr>
        <w:t>verticalVelocity</w:t>
      </w:r>
      <w:proofErr w:type="spellEnd"/>
      <w:r w:rsidR="00C376A9" w:rsidRPr="00C376A9">
        <w:t xml:space="preserve"> (</w:t>
      </w:r>
      <w:r w:rsidR="00C376A9">
        <w:t>which</w:t>
      </w:r>
      <w:r w:rsidR="008C5EB6">
        <w:t xml:space="preserve"> includes UE bearing, horizontal/vertical speed, and vertical direction</w:t>
      </w:r>
      <w:r w:rsidR="00C376A9">
        <w:t xml:space="preserve">), and </w:t>
      </w:r>
      <w:proofErr w:type="spellStart"/>
      <w:r w:rsidR="00C376A9" w:rsidRPr="00C376A9">
        <w:rPr>
          <w:i/>
          <w:iCs/>
        </w:rPr>
        <w:t>verticalVelocityAndUncertainty</w:t>
      </w:r>
      <w:proofErr w:type="spellEnd"/>
      <w:r w:rsidR="00C376A9">
        <w:t xml:space="preserve"> </w:t>
      </w:r>
      <w:r w:rsidR="00C376A9" w:rsidRPr="00C376A9">
        <w:t>(</w:t>
      </w:r>
      <w:r w:rsidR="00C376A9">
        <w:t xml:space="preserve">which </w:t>
      </w:r>
      <w:r w:rsidR="008C5EB6">
        <w:t xml:space="preserve">includes information within </w:t>
      </w:r>
      <w:proofErr w:type="spellStart"/>
      <w:r w:rsidR="008C5EB6">
        <w:rPr>
          <w:i/>
          <w:iCs/>
        </w:rPr>
        <w:t>vertical</w:t>
      </w:r>
      <w:r w:rsidR="004875A8">
        <w:rPr>
          <w:i/>
          <w:iCs/>
        </w:rPr>
        <w:t>Velocity</w:t>
      </w:r>
      <w:proofErr w:type="spellEnd"/>
      <w:r w:rsidR="004875A8">
        <w:t xml:space="preserve"> as well as uncertainty of horizontal and vertical speed</w:t>
      </w:r>
      <w:r w:rsidR="00C376A9">
        <w:t>)</w:t>
      </w:r>
      <w:r w:rsidR="004875A8">
        <w:t>.</w:t>
      </w:r>
    </w:p>
    <w:p w14:paraId="5B240B3B" w14:textId="15874613" w:rsidR="004875A8" w:rsidRPr="004F4928" w:rsidRDefault="004F4928" w:rsidP="004F4928">
      <w:pPr>
        <w:ind w:left="1440" w:hanging="1440"/>
        <w:rPr>
          <w:i/>
          <w:iCs/>
        </w:rPr>
      </w:pPr>
      <w:r>
        <w:rPr>
          <w:i/>
          <w:iCs/>
        </w:rPr>
        <w:t>Ob</w:t>
      </w:r>
      <w:r w:rsidR="000A7B1A">
        <w:rPr>
          <w:i/>
          <w:iCs/>
        </w:rPr>
        <w:t>s</w:t>
      </w:r>
      <w:r>
        <w:rPr>
          <w:i/>
          <w:iCs/>
        </w:rPr>
        <w:t xml:space="preserve">ervation </w:t>
      </w:r>
      <w:r w:rsidR="003D7DF0">
        <w:rPr>
          <w:i/>
          <w:iCs/>
        </w:rPr>
        <w:t>2</w:t>
      </w:r>
      <w:r>
        <w:rPr>
          <w:i/>
          <w:iCs/>
        </w:rPr>
        <w:t>:</w:t>
      </w:r>
      <w:r>
        <w:rPr>
          <w:i/>
          <w:iCs/>
        </w:rPr>
        <w:tab/>
      </w:r>
      <w:r w:rsidR="00D27A4D">
        <w:rPr>
          <w:i/>
          <w:iCs/>
        </w:rPr>
        <w:t xml:space="preserve">Rel-15 </w:t>
      </w:r>
      <w:r>
        <w:rPr>
          <w:i/>
          <w:iCs/>
        </w:rPr>
        <w:t xml:space="preserve">LTE UAV </w:t>
      </w:r>
      <w:r w:rsidR="002C5906">
        <w:rPr>
          <w:i/>
          <w:iCs/>
        </w:rPr>
        <w:t xml:space="preserve">feature </w:t>
      </w:r>
      <w:r>
        <w:rPr>
          <w:i/>
          <w:iCs/>
        </w:rPr>
        <w:t>introduced</w:t>
      </w:r>
      <w:r w:rsidR="00AA6DE1">
        <w:rPr>
          <w:i/>
          <w:iCs/>
        </w:rPr>
        <w:t xml:space="preserve"> </w:t>
      </w:r>
      <w:r w:rsidR="007F5D00">
        <w:rPr>
          <w:i/>
          <w:iCs/>
        </w:rPr>
        <w:t xml:space="preserve">the </w:t>
      </w:r>
      <w:r w:rsidR="00AA6DE1">
        <w:rPr>
          <w:i/>
          <w:iCs/>
        </w:rPr>
        <w:t>additional</w:t>
      </w:r>
      <w:r>
        <w:rPr>
          <w:i/>
          <w:iCs/>
        </w:rPr>
        <w:t xml:space="preserve"> parameter </w:t>
      </w:r>
      <w:proofErr w:type="spellStart"/>
      <w:r>
        <w:rPr>
          <w:i/>
          <w:iCs/>
        </w:rPr>
        <w:t>verticalVelocityInfo</w:t>
      </w:r>
      <w:proofErr w:type="spellEnd"/>
      <w:r>
        <w:rPr>
          <w:i/>
          <w:iCs/>
        </w:rPr>
        <w:t>, which enables reporting of ver</w:t>
      </w:r>
      <w:r w:rsidR="00A37881">
        <w:rPr>
          <w:i/>
          <w:iCs/>
        </w:rPr>
        <w:t>t</w:t>
      </w:r>
      <w:r>
        <w:rPr>
          <w:i/>
          <w:iCs/>
        </w:rPr>
        <w:t xml:space="preserve">ical speed, </w:t>
      </w:r>
      <w:r w:rsidR="000266A4">
        <w:rPr>
          <w:i/>
          <w:iCs/>
        </w:rPr>
        <w:t xml:space="preserve">vertical </w:t>
      </w:r>
      <w:r>
        <w:rPr>
          <w:i/>
          <w:iCs/>
        </w:rPr>
        <w:t xml:space="preserve">direction, and </w:t>
      </w:r>
      <w:r w:rsidR="00A83739">
        <w:rPr>
          <w:i/>
          <w:iCs/>
        </w:rPr>
        <w:t>horizontal/</w:t>
      </w:r>
      <w:r>
        <w:rPr>
          <w:i/>
          <w:iCs/>
        </w:rPr>
        <w:t>vertical speed uncertainty.</w:t>
      </w:r>
    </w:p>
    <w:p w14:paraId="5F492BF4" w14:textId="49C9AA3C" w:rsidR="00BD009E" w:rsidRDefault="00375CC6" w:rsidP="00F306F4">
      <w:pPr>
        <w:rPr>
          <w:iCs/>
          <w:noProof/>
        </w:rPr>
      </w:pPr>
      <w:r>
        <w:rPr>
          <w:iCs/>
          <w:noProof/>
        </w:rPr>
        <w:t>As of Rel-16</w:t>
      </w:r>
      <w:r w:rsidR="00232DFB">
        <w:rPr>
          <w:iCs/>
          <w:noProof/>
        </w:rPr>
        <w:t xml:space="preserve"> NR</w:t>
      </w:r>
      <w:r>
        <w:rPr>
          <w:iCs/>
          <w:noProof/>
        </w:rPr>
        <w:t xml:space="preserve">, the </w:t>
      </w:r>
      <w:r w:rsidRPr="00375CC6">
        <w:rPr>
          <w:i/>
          <w:noProof/>
        </w:rPr>
        <w:t>locationInfo</w:t>
      </w:r>
      <w:r>
        <w:rPr>
          <w:iCs/>
          <w:noProof/>
        </w:rPr>
        <w:t xml:space="preserve"> IE includes </w:t>
      </w:r>
      <w:r>
        <w:rPr>
          <w:i/>
          <w:noProof/>
        </w:rPr>
        <w:t>commonLocationInfo</w:t>
      </w:r>
      <w:r w:rsidR="00911926">
        <w:rPr>
          <w:iCs/>
          <w:noProof/>
        </w:rPr>
        <w:t xml:space="preserve"> which is similarly </w:t>
      </w:r>
      <w:r w:rsidR="00911926" w:rsidRPr="00962B3F">
        <w:t>used to transfer detailed location information available at the UE</w:t>
      </w:r>
      <w:r w:rsidR="00AC55AD">
        <w:t xml:space="preserve"> in NR</w:t>
      </w:r>
      <w:r w:rsidR="00911926">
        <w:t xml:space="preserve">. </w:t>
      </w:r>
      <w:r w:rsidR="00BD009E">
        <w:t>In addition to UE location information provided via</w:t>
      </w:r>
      <w:r w:rsidR="001A1337">
        <w:t xml:space="preserve"> </w:t>
      </w:r>
      <w:proofErr w:type="spellStart"/>
      <w:r w:rsidR="005A7539">
        <w:rPr>
          <w:i/>
          <w:iCs/>
        </w:rPr>
        <w:t>locationCoordinate</w:t>
      </w:r>
      <w:proofErr w:type="spellEnd"/>
      <w:r w:rsidR="001A1337">
        <w:t xml:space="preserve">, </w:t>
      </w:r>
      <w:r w:rsidR="00911926">
        <w:rPr>
          <w:i/>
          <w:noProof/>
        </w:rPr>
        <w:t>commonLocationInfo</w:t>
      </w:r>
      <w:r w:rsidR="00911926">
        <w:rPr>
          <w:iCs/>
          <w:noProof/>
        </w:rPr>
        <w:t xml:space="preserve"> </w:t>
      </w:r>
      <w:r w:rsidR="001A1337">
        <w:rPr>
          <w:iCs/>
          <w:noProof/>
        </w:rPr>
        <w:t>also optionally includes</w:t>
      </w:r>
      <w:r w:rsidR="00911926">
        <w:rPr>
          <w:iCs/>
          <w:noProof/>
        </w:rPr>
        <w:t xml:space="preserve"> the parameter </w:t>
      </w:r>
      <w:r w:rsidR="00911926">
        <w:rPr>
          <w:i/>
          <w:noProof/>
        </w:rPr>
        <w:t>velocityEstimate</w:t>
      </w:r>
      <w:r w:rsidR="006E2649">
        <w:rPr>
          <w:iCs/>
          <w:noProof/>
        </w:rPr>
        <w:t xml:space="preserve">, which referring to </w:t>
      </w:r>
      <w:r w:rsidR="00887EF5">
        <w:rPr>
          <w:iCs/>
          <w:noProof/>
        </w:rPr>
        <w:t>TS 37.355 allows the choice between</w:t>
      </w:r>
      <w:r w:rsidR="00F8144F">
        <w:rPr>
          <w:iCs/>
          <w:noProof/>
        </w:rPr>
        <w:t xml:space="preserve"> reporting</w:t>
      </w:r>
      <w:r w:rsidR="00BD009E">
        <w:rPr>
          <w:iCs/>
          <w:noProof/>
        </w:rPr>
        <w:t>:</w:t>
      </w:r>
    </w:p>
    <w:p w14:paraId="3F4E2846" w14:textId="58868C28" w:rsidR="00BD009E" w:rsidRPr="00947C62" w:rsidRDefault="0061516A" w:rsidP="00947C62">
      <w:pPr>
        <w:pStyle w:val="ListParagraph"/>
        <w:numPr>
          <w:ilvl w:val="0"/>
          <w:numId w:val="13"/>
        </w:numPr>
        <w:rPr>
          <w:rFonts w:ascii="Arial" w:hAnsi="Arial" w:cs="Arial"/>
          <w:i/>
          <w:noProof/>
          <w:sz w:val="20"/>
          <w:szCs w:val="20"/>
        </w:rPr>
      </w:pPr>
      <w:r w:rsidRPr="00947C62">
        <w:rPr>
          <w:rFonts w:ascii="Arial" w:hAnsi="Arial" w:cs="Arial"/>
          <w:i/>
          <w:noProof/>
          <w:sz w:val="20"/>
          <w:szCs w:val="20"/>
        </w:rPr>
        <w:t>horizontal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V</w:t>
      </w:r>
      <w:r w:rsidRPr="00947C62">
        <w:rPr>
          <w:rFonts w:ascii="Arial" w:hAnsi="Arial" w:cs="Arial"/>
          <w:i/>
          <w:noProof/>
          <w:sz w:val="20"/>
          <w:szCs w:val="20"/>
        </w:rPr>
        <w:t>elocity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:</w:t>
      </w:r>
      <w:r w:rsidR="00947C62">
        <w:rPr>
          <w:rFonts w:ascii="Arial" w:hAnsi="Arial" w:cs="Arial"/>
          <w:iCs/>
          <w:noProof/>
          <w:sz w:val="20"/>
          <w:szCs w:val="20"/>
        </w:rPr>
        <w:t xml:space="preserve"> includ</w:t>
      </w:r>
      <w:r w:rsidR="006157EF">
        <w:rPr>
          <w:rFonts w:ascii="Arial" w:hAnsi="Arial" w:cs="Arial"/>
          <w:iCs/>
          <w:noProof/>
          <w:sz w:val="20"/>
          <w:szCs w:val="20"/>
        </w:rPr>
        <w:t>ing</w:t>
      </w:r>
      <w:r w:rsidR="00947C62">
        <w:rPr>
          <w:rFonts w:ascii="Arial" w:hAnsi="Arial" w:cs="Arial"/>
          <w:iCs/>
          <w:noProof/>
          <w:sz w:val="20"/>
          <w:szCs w:val="20"/>
        </w:rPr>
        <w:t xml:space="preserve"> </w:t>
      </w:r>
      <w:r w:rsidR="006157EF">
        <w:rPr>
          <w:rFonts w:ascii="Arial" w:hAnsi="Arial" w:cs="Arial"/>
          <w:iCs/>
          <w:noProof/>
          <w:sz w:val="20"/>
          <w:szCs w:val="20"/>
        </w:rPr>
        <w:t>UE bearing and h</w:t>
      </w:r>
      <w:r w:rsidR="004A2FC8">
        <w:rPr>
          <w:rFonts w:ascii="Arial" w:hAnsi="Arial" w:cs="Arial"/>
          <w:iCs/>
          <w:noProof/>
          <w:sz w:val="20"/>
          <w:szCs w:val="20"/>
        </w:rPr>
        <w:t>ori</w:t>
      </w:r>
      <w:r w:rsidR="006157EF">
        <w:rPr>
          <w:rFonts w:ascii="Arial" w:hAnsi="Arial" w:cs="Arial"/>
          <w:iCs/>
          <w:noProof/>
          <w:sz w:val="20"/>
          <w:szCs w:val="20"/>
        </w:rPr>
        <w:t>zontal speed;</w:t>
      </w:r>
    </w:p>
    <w:p w14:paraId="2858B7A3" w14:textId="579067F4" w:rsidR="00BD009E" w:rsidRPr="00947C62" w:rsidRDefault="00BD009E" w:rsidP="00947C62">
      <w:pPr>
        <w:pStyle w:val="ListParagraph"/>
        <w:numPr>
          <w:ilvl w:val="0"/>
          <w:numId w:val="13"/>
        </w:numPr>
        <w:rPr>
          <w:rFonts w:ascii="Arial" w:hAnsi="Arial" w:cs="Arial"/>
          <w:i/>
          <w:noProof/>
          <w:sz w:val="20"/>
          <w:szCs w:val="20"/>
        </w:rPr>
      </w:pPr>
      <w:r w:rsidRPr="00947C62">
        <w:rPr>
          <w:rFonts w:ascii="Arial" w:hAnsi="Arial" w:cs="Arial"/>
          <w:i/>
          <w:noProof/>
          <w:sz w:val="20"/>
          <w:szCs w:val="20"/>
        </w:rPr>
        <w:t>horizontal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V</w:t>
      </w:r>
      <w:r w:rsidRPr="00947C62">
        <w:rPr>
          <w:rFonts w:ascii="Arial" w:hAnsi="Arial" w:cs="Arial"/>
          <w:i/>
          <w:noProof/>
          <w:sz w:val="20"/>
          <w:szCs w:val="20"/>
        </w:rPr>
        <w:t>elocity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W</w:t>
      </w:r>
      <w:r w:rsidRPr="00947C62">
        <w:rPr>
          <w:rFonts w:ascii="Arial" w:hAnsi="Arial" w:cs="Arial"/>
          <w:i/>
          <w:noProof/>
          <w:sz w:val="20"/>
          <w:szCs w:val="20"/>
        </w:rPr>
        <w:t>ith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U</w:t>
      </w:r>
      <w:r w:rsidRPr="00947C62">
        <w:rPr>
          <w:rFonts w:ascii="Arial" w:hAnsi="Arial" w:cs="Arial"/>
          <w:i/>
          <w:noProof/>
          <w:sz w:val="20"/>
          <w:szCs w:val="20"/>
        </w:rPr>
        <w:t>ncertainty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:</w:t>
      </w:r>
      <w:r w:rsidR="006157EF">
        <w:rPr>
          <w:rFonts w:ascii="Arial" w:hAnsi="Arial" w:cs="Arial"/>
          <w:iCs/>
          <w:noProof/>
          <w:sz w:val="20"/>
          <w:szCs w:val="20"/>
        </w:rPr>
        <w:t xml:space="preserve"> including UE bearing, horizontal speed, and horizontal speed uncertainty</w:t>
      </w:r>
    </w:p>
    <w:p w14:paraId="3528AD4B" w14:textId="77399644" w:rsidR="00BD009E" w:rsidRPr="00947C62" w:rsidRDefault="00BD009E" w:rsidP="00947C62">
      <w:pPr>
        <w:pStyle w:val="ListParagraph"/>
        <w:numPr>
          <w:ilvl w:val="0"/>
          <w:numId w:val="13"/>
        </w:numPr>
        <w:rPr>
          <w:rFonts w:ascii="Arial" w:hAnsi="Arial" w:cs="Arial"/>
          <w:i/>
          <w:noProof/>
          <w:sz w:val="20"/>
          <w:szCs w:val="20"/>
        </w:rPr>
      </w:pPr>
      <w:r w:rsidRPr="00947C62">
        <w:rPr>
          <w:rFonts w:ascii="Arial" w:hAnsi="Arial" w:cs="Arial"/>
          <w:i/>
          <w:noProof/>
          <w:sz w:val="20"/>
          <w:szCs w:val="20"/>
        </w:rPr>
        <w:t>horizontal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W</w:t>
      </w:r>
      <w:r w:rsidRPr="00947C62">
        <w:rPr>
          <w:rFonts w:ascii="Arial" w:hAnsi="Arial" w:cs="Arial"/>
          <w:i/>
          <w:noProof/>
          <w:sz w:val="20"/>
          <w:szCs w:val="20"/>
        </w:rPr>
        <w:t>ith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V</w:t>
      </w:r>
      <w:r w:rsidRPr="00947C62">
        <w:rPr>
          <w:rFonts w:ascii="Arial" w:hAnsi="Arial" w:cs="Arial"/>
          <w:i/>
          <w:noProof/>
          <w:sz w:val="20"/>
          <w:szCs w:val="20"/>
        </w:rPr>
        <w:t>ertical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V</w:t>
      </w:r>
      <w:r w:rsidRPr="00947C62">
        <w:rPr>
          <w:rFonts w:ascii="Arial" w:hAnsi="Arial" w:cs="Arial"/>
          <w:i/>
          <w:noProof/>
          <w:sz w:val="20"/>
          <w:szCs w:val="20"/>
        </w:rPr>
        <w:t>elocity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:</w:t>
      </w:r>
      <w:r w:rsidRPr="00947C62">
        <w:rPr>
          <w:rFonts w:ascii="Arial" w:hAnsi="Arial" w:cs="Arial"/>
          <w:i/>
          <w:noProof/>
          <w:sz w:val="20"/>
          <w:szCs w:val="20"/>
        </w:rPr>
        <w:t xml:space="preserve"> </w:t>
      </w:r>
      <w:r w:rsidR="006157EF">
        <w:rPr>
          <w:rFonts w:ascii="Arial" w:hAnsi="Arial" w:cs="Arial"/>
          <w:iCs/>
          <w:noProof/>
          <w:sz w:val="20"/>
          <w:szCs w:val="20"/>
        </w:rPr>
        <w:t xml:space="preserve"> including UE bearing, horizontal/vertical speed, and vertical direction</w:t>
      </w:r>
    </w:p>
    <w:p w14:paraId="6700C106" w14:textId="40325F8A" w:rsidR="00F2543E" w:rsidRPr="00947C62" w:rsidRDefault="00BD009E" w:rsidP="00947C62">
      <w:pPr>
        <w:pStyle w:val="ListParagraph"/>
        <w:numPr>
          <w:ilvl w:val="0"/>
          <w:numId w:val="13"/>
        </w:numPr>
        <w:rPr>
          <w:rFonts w:ascii="Arial" w:hAnsi="Arial" w:cs="Arial"/>
          <w:i/>
          <w:noProof/>
          <w:sz w:val="20"/>
          <w:szCs w:val="20"/>
        </w:rPr>
      </w:pPr>
      <w:r w:rsidRPr="00947C62">
        <w:rPr>
          <w:rFonts w:ascii="Arial" w:hAnsi="Arial" w:cs="Arial"/>
          <w:i/>
          <w:noProof/>
          <w:sz w:val="20"/>
          <w:szCs w:val="20"/>
        </w:rPr>
        <w:t>horizontal</w:t>
      </w:r>
      <w:r w:rsidR="00D13DFE" w:rsidRPr="00947C62">
        <w:rPr>
          <w:rFonts w:ascii="Arial" w:hAnsi="Arial" w:cs="Arial"/>
          <w:i/>
          <w:noProof/>
          <w:sz w:val="20"/>
          <w:szCs w:val="20"/>
        </w:rPr>
        <w:t>WithVerticalVelocityandUncertainty:</w:t>
      </w:r>
      <w:r w:rsidRPr="00947C62">
        <w:rPr>
          <w:rFonts w:ascii="Arial" w:hAnsi="Arial" w:cs="Arial"/>
          <w:i/>
          <w:noProof/>
          <w:sz w:val="20"/>
          <w:szCs w:val="20"/>
        </w:rPr>
        <w:t xml:space="preserve"> </w:t>
      </w:r>
      <w:r w:rsidR="006157EF">
        <w:rPr>
          <w:rFonts w:ascii="Arial" w:hAnsi="Arial" w:cs="Arial"/>
          <w:iCs/>
          <w:noProof/>
          <w:sz w:val="20"/>
          <w:szCs w:val="20"/>
        </w:rPr>
        <w:t xml:space="preserve"> including UE bearing, horizontal/vertical speed, and horizontal/vertical speed uncertainty</w:t>
      </w:r>
    </w:p>
    <w:p w14:paraId="5E56487D" w14:textId="742EB5B5" w:rsidR="00BD009E" w:rsidRPr="006C7369" w:rsidRDefault="00BD009E" w:rsidP="00BD009E">
      <w:pPr>
        <w:rPr>
          <w:iCs/>
          <w:noProof/>
        </w:rPr>
      </w:pPr>
      <w:r>
        <w:rPr>
          <w:iCs/>
          <w:noProof/>
        </w:rPr>
        <w:t xml:space="preserve">It therefore appears that both </w:t>
      </w:r>
      <w:r w:rsidR="000457AA">
        <w:rPr>
          <w:iCs/>
          <w:noProof/>
        </w:rPr>
        <w:t xml:space="preserve">reporting </w:t>
      </w:r>
      <w:r w:rsidR="00DA076A">
        <w:rPr>
          <w:iCs/>
          <w:noProof/>
        </w:rPr>
        <w:t>UE location and horizontal/vertical UE speed/direction are supported already as of R</w:t>
      </w:r>
      <w:r w:rsidR="006C7369">
        <w:rPr>
          <w:iCs/>
          <w:noProof/>
        </w:rPr>
        <w:t>e</w:t>
      </w:r>
      <w:r w:rsidR="00DA076A">
        <w:rPr>
          <w:iCs/>
          <w:noProof/>
        </w:rPr>
        <w:t>l-16 NR</w:t>
      </w:r>
      <w:r w:rsidR="006C7369">
        <w:rPr>
          <w:iCs/>
          <w:noProof/>
        </w:rPr>
        <w:t xml:space="preserve"> via the optional </w:t>
      </w:r>
      <w:r w:rsidR="006C7369">
        <w:rPr>
          <w:i/>
          <w:noProof/>
        </w:rPr>
        <w:t>velocityEstimate</w:t>
      </w:r>
      <w:r w:rsidR="006C7369">
        <w:rPr>
          <w:iCs/>
          <w:noProof/>
        </w:rPr>
        <w:t xml:space="preserve"> parameter.</w:t>
      </w:r>
    </w:p>
    <w:p w14:paraId="1061AFA5" w14:textId="7D0DCD3B" w:rsidR="00C376A9" w:rsidRPr="00883C2B" w:rsidRDefault="007F1E9E" w:rsidP="000266A4">
      <w:pPr>
        <w:ind w:left="1440" w:hanging="1440"/>
        <w:rPr>
          <w:iCs/>
          <w:noProof/>
        </w:rPr>
      </w:pPr>
      <w:r>
        <w:rPr>
          <w:i/>
          <w:noProof/>
        </w:rPr>
        <w:t>Ob</w:t>
      </w:r>
      <w:r w:rsidR="000A7B1A">
        <w:rPr>
          <w:i/>
          <w:noProof/>
        </w:rPr>
        <w:t>s</w:t>
      </w:r>
      <w:r>
        <w:rPr>
          <w:i/>
          <w:noProof/>
        </w:rPr>
        <w:t xml:space="preserve">ervation </w:t>
      </w:r>
      <w:r w:rsidR="002C5906">
        <w:rPr>
          <w:i/>
          <w:noProof/>
        </w:rPr>
        <w:t>3</w:t>
      </w:r>
      <w:r>
        <w:rPr>
          <w:i/>
          <w:noProof/>
        </w:rPr>
        <w:t>:</w:t>
      </w:r>
      <w:r>
        <w:rPr>
          <w:i/>
          <w:noProof/>
        </w:rPr>
        <w:tab/>
      </w:r>
      <w:r w:rsidR="003D7DF0">
        <w:rPr>
          <w:i/>
          <w:noProof/>
        </w:rPr>
        <w:t xml:space="preserve">Reporting of </w:t>
      </w:r>
      <w:r w:rsidR="000266A4">
        <w:rPr>
          <w:i/>
          <w:noProof/>
        </w:rPr>
        <w:t xml:space="preserve"> </w:t>
      </w:r>
      <w:r w:rsidR="006C0FDC">
        <w:rPr>
          <w:i/>
          <w:noProof/>
        </w:rPr>
        <w:t xml:space="preserve">UE </w:t>
      </w:r>
      <w:r w:rsidR="000266A4">
        <w:rPr>
          <w:i/>
          <w:noProof/>
        </w:rPr>
        <w:t xml:space="preserve">bearing, </w:t>
      </w:r>
      <w:r w:rsidR="003D7DF0">
        <w:rPr>
          <w:i/>
          <w:noProof/>
        </w:rPr>
        <w:t>vertical/horizontal speed, ver</w:t>
      </w:r>
      <w:r w:rsidR="000266A4">
        <w:rPr>
          <w:i/>
          <w:noProof/>
        </w:rPr>
        <w:t>t</w:t>
      </w:r>
      <w:r w:rsidR="003D7DF0">
        <w:rPr>
          <w:i/>
          <w:noProof/>
        </w:rPr>
        <w:t xml:space="preserve">ical/horizontal speed uncertainty, </w:t>
      </w:r>
      <w:r w:rsidR="000266A4">
        <w:rPr>
          <w:i/>
          <w:noProof/>
        </w:rPr>
        <w:t xml:space="preserve">vertical direction already </w:t>
      </w:r>
      <w:r w:rsidR="00424487">
        <w:rPr>
          <w:i/>
          <w:noProof/>
        </w:rPr>
        <w:t xml:space="preserve">seems </w:t>
      </w:r>
      <w:r w:rsidR="000266A4">
        <w:rPr>
          <w:i/>
          <w:noProof/>
        </w:rPr>
        <w:t xml:space="preserve">supported in NR as of Rel-16 via </w:t>
      </w:r>
      <w:r w:rsidR="00883C2B">
        <w:rPr>
          <w:i/>
          <w:noProof/>
        </w:rPr>
        <w:t xml:space="preserve">velocityEstimate within </w:t>
      </w:r>
      <w:r>
        <w:rPr>
          <w:i/>
          <w:noProof/>
        </w:rPr>
        <w:t>commonLocationInfo</w:t>
      </w:r>
      <w:r w:rsidR="00883C2B">
        <w:rPr>
          <w:iCs/>
          <w:noProof/>
        </w:rPr>
        <w:t>.</w:t>
      </w:r>
    </w:p>
    <w:p w14:paraId="10A9677B" w14:textId="5091B28A" w:rsidR="00C376A9" w:rsidRDefault="00544BEB" w:rsidP="00F306F4">
      <w:pPr>
        <w:rPr>
          <w:iCs/>
          <w:noProof/>
        </w:rPr>
      </w:pPr>
      <w:r>
        <w:rPr>
          <w:iCs/>
          <w:noProof/>
        </w:rPr>
        <w:t>However</w:t>
      </w:r>
      <w:r w:rsidR="008C059F">
        <w:rPr>
          <w:iCs/>
          <w:noProof/>
        </w:rPr>
        <w:t>,</w:t>
      </w:r>
      <w:r>
        <w:rPr>
          <w:iCs/>
          <w:noProof/>
        </w:rPr>
        <w:t xml:space="preserve"> the aerial UE</w:t>
      </w:r>
      <w:r w:rsidR="003530E7">
        <w:rPr>
          <w:iCs/>
          <w:noProof/>
        </w:rPr>
        <w:t xml:space="preserve"> use case</w:t>
      </w:r>
      <w:r>
        <w:rPr>
          <w:iCs/>
          <w:noProof/>
        </w:rPr>
        <w:t xml:space="preserve"> may not have been considered when defining </w:t>
      </w:r>
      <w:r w:rsidR="009B2788">
        <w:rPr>
          <w:iCs/>
          <w:noProof/>
        </w:rPr>
        <w:t xml:space="preserve">NR </w:t>
      </w:r>
      <w:r w:rsidR="000669F2">
        <w:rPr>
          <w:iCs/>
          <w:noProof/>
        </w:rPr>
        <w:t>UE location and velocity reporting. RAN2 may therefore study to see wheth</w:t>
      </w:r>
      <w:r w:rsidR="00CA23B0">
        <w:rPr>
          <w:iCs/>
          <w:noProof/>
        </w:rPr>
        <w:t>e</w:t>
      </w:r>
      <w:r w:rsidR="000669F2">
        <w:rPr>
          <w:iCs/>
          <w:noProof/>
        </w:rPr>
        <w:t xml:space="preserve">r any additional changes </w:t>
      </w:r>
      <w:r w:rsidR="005C74E5">
        <w:rPr>
          <w:iCs/>
          <w:noProof/>
        </w:rPr>
        <w:t>(e.g. reporting granularity</w:t>
      </w:r>
      <w:r w:rsidR="00083D63">
        <w:rPr>
          <w:iCs/>
          <w:noProof/>
        </w:rPr>
        <w:t xml:space="preserve">) </w:t>
      </w:r>
      <w:r w:rsidR="000669F2">
        <w:rPr>
          <w:iCs/>
          <w:noProof/>
        </w:rPr>
        <w:t>may be necessary to support UAV</w:t>
      </w:r>
      <w:r w:rsidR="00A65BBE">
        <w:rPr>
          <w:iCs/>
          <w:noProof/>
        </w:rPr>
        <w:t>s</w:t>
      </w:r>
      <w:r w:rsidR="000669F2">
        <w:rPr>
          <w:iCs/>
          <w:noProof/>
        </w:rPr>
        <w:t>.</w:t>
      </w:r>
    </w:p>
    <w:p w14:paraId="21037244" w14:textId="0C6DFC98" w:rsidR="002A2CD9" w:rsidRDefault="002A2CD9" w:rsidP="002A2CD9">
      <w:pPr>
        <w:ind w:left="1440" w:hanging="1440"/>
        <w:rPr>
          <w:b/>
          <w:bCs/>
          <w:iCs/>
          <w:noProof/>
        </w:rPr>
      </w:pPr>
      <w:r>
        <w:rPr>
          <w:b/>
          <w:bCs/>
          <w:iCs/>
          <w:noProof/>
        </w:rPr>
        <w:t>Proposal 2:</w:t>
      </w:r>
      <w:r>
        <w:rPr>
          <w:b/>
          <w:bCs/>
          <w:iCs/>
          <w:noProof/>
        </w:rPr>
        <w:tab/>
        <w:t>Study whether</w:t>
      </w:r>
      <w:r w:rsidR="00154DBA">
        <w:rPr>
          <w:b/>
          <w:bCs/>
          <w:iCs/>
          <w:noProof/>
        </w:rPr>
        <w:t xml:space="preserve"> information </w:t>
      </w:r>
      <w:r w:rsidR="00F3225C">
        <w:rPr>
          <w:b/>
          <w:bCs/>
          <w:iCs/>
          <w:noProof/>
        </w:rPr>
        <w:t xml:space="preserve">provided </w:t>
      </w:r>
      <w:r w:rsidR="006155EC">
        <w:rPr>
          <w:b/>
          <w:bCs/>
          <w:iCs/>
          <w:noProof/>
        </w:rPr>
        <w:t>within</w:t>
      </w:r>
      <w:r>
        <w:rPr>
          <w:b/>
          <w:bCs/>
          <w:iCs/>
          <w:noProof/>
        </w:rPr>
        <w:t xml:space="preserve"> </w:t>
      </w:r>
      <w:r w:rsidR="00111A6F" w:rsidRPr="002A2CD9">
        <w:rPr>
          <w:b/>
          <w:bCs/>
          <w:i/>
          <w:noProof/>
        </w:rPr>
        <w:t>velocityEstimate</w:t>
      </w:r>
      <w:r>
        <w:rPr>
          <w:b/>
          <w:bCs/>
          <w:iCs/>
          <w:noProof/>
        </w:rPr>
        <w:t xml:space="preserve"> is </w:t>
      </w:r>
      <w:r w:rsidR="00B605D0">
        <w:rPr>
          <w:b/>
          <w:bCs/>
          <w:iCs/>
          <w:noProof/>
        </w:rPr>
        <w:t xml:space="preserve">sufficient </w:t>
      </w:r>
      <w:r>
        <w:rPr>
          <w:b/>
          <w:bCs/>
          <w:iCs/>
          <w:noProof/>
        </w:rPr>
        <w:t xml:space="preserve">to support location/speed reporting for </w:t>
      </w:r>
      <w:r w:rsidR="002D786A">
        <w:rPr>
          <w:b/>
          <w:bCs/>
          <w:iCs/>
          <w:noProof/>
        </w:rPr>
        <w:t xml:space="preserve">NR </w:t>
      </w:r>
      <w:r>
        <w:rPr>
          <w:b/>
          <w:bCs/>
          <w:iCs/>
          <w:noProof/>
        </w:rPr>
        <w:t>aerial UEs</w:t>
      </w:r>
      <w:r w:rsidR="00B605D0">
        <w:rPr>
          <w:b/>
          <w:bCs/>
          <w:iCs/>
          <w:noProof/>
        </w:rPr>
        <w:t>.</w:t>
      </w:r>
    </w:p>
    <w:p w14:paraId="20D73F7A" w14:textId="3367F163" w:rsidR="00B44A83" w:rsidRDefault="00847520" w:rsidP="00B44A83">
      <w:pPr>
        <w:pStyle w:val="Heading2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Flight path reporting</w:t>
      </w:r>
    </w:p>
    <w:p w14:paraId="311FC6DE" w14:textId="77777777" w:rsidR="00020841" w:rsidRDefault="007E1D09" w:rsidP="00272E0A">
      <w:r>
        <w:t>Flight path reporting is current</w:t>
      </w:r>
      <w:r w:rsidR="00964561">
        <w:t>ly</w:t>
      </w:r>
      <w:r>
        <w:t xml:space="preserve"> supported in LTE</w:t>
      </w:r>
      <w:r w:rsidR="005F6BF3">
        <w:t xml:space="preserve"> for aerial UEs based on UE capability.</w:t>
      </w:r>
      <w:r>
        <w:t xml:space="preserve"> </w:t>
      </w:r>
      <w:r w:rsidR="00CB316F">
        <w:t>F</w:t>
      </w:r>
      <w:r w:rsidR="000F6F35">
        <w:t>light path information consist</w:t>
      </w:r>
      <w:r w:rsidR="00CB316F">
        <w:t>s</w:t>
      </w:r>
      <w:r w:rsidR="000F6F35">
        <w:t xml:space="preserve"> of </w:t>
      </w:r>
      <w:proofErr w:type="gramStart"/>
      <w:r w:rsidR="000F6F35">
        <w:t>a number of</w:t>
      </w:r>
      <w:proofErr w:type="gramEnd"/>
      <w:r w:rsidR="000F6F35">
        <w:t xml:space="preserve"> waypoints</w:t>
      </w:r>
      <w:r w:rsidR="00C510BC">
        <w:t xml:space="preserve">, which are </w:t>
      </w:r>
      <w:r w:rsidR="000F6F35">
        <w:t>3D locations as defined in</w:t>
      </w:r>
      <w:r w:rsidR="00396886">
        <w:t xml:space="preserve"> TS 36.335</w:t>
      </w:r>
      <w:r w:rsidR="00603B65">
        <w:t xml:space="preserve">. </w:t>
      </w:r>
      <w:r w:rsidR="00D23C67">
        <w:t xml:space="preserve">E-UTRAN can request a UE to report flight path information via </w:t>
      </w:r>
      <w:proofErr w:type="spellStart"/>
      <w:r w:rsidR="00D23C67">
        <w:rPr>
          <w:i/>
          <w:iCs/>
        </w:rPr>
        <w:t>flightPathInfoReq</w:t>
      </w:r>
      <w:proofErr w:type="spellEnd"/>
      <w:r w:rsidR="00D23C67">
        <w:t xml:space="preserve"> in </w:t>
      </w:r>
      <w:r w:rsidR="007605E4">
        <w:t xml:space="preserve">the </w:t>
      </w:r>
      <w:proofErr w:type="spellStart"/>
      <w:r w:rsidR="00D23C67" w:rsidRPr="007605E4">
        <w:rPr>
          <w:i/>
          <w:iCs/>
        </w:rPr>
        <w:t>UE</w:t>
      </w:r>
      <w:r w:rsidR="007605E4">
        <w:rPr>
          <w:i/>
          <w:iCs/>
        </w:rPr>
        <w:t>InformationRequest</w:t>
      </w:r>
      <w:proofErr w:type="spellEnd"/>
      <w:r w:rsidR="007605E4">
        <w:t xml:space="preserve"> message</w:t>
      </w:r>
      <w:r w:rsidR="00A450D9">
        <w:t>.</w:t>
      </w:r>
      <w:r w:rsidR="008C34D0">
        <w:t xml:space="preserve"> </w:t>
      </w:r>
    </w:p>
    <w:p w14:paraId="7F4AC78B" w14:textId="7ACC157E" w:rsidR="00033ED4" w:rsidRPr="00915AC9" w:rsidRDefault="008C6A95" w:rsidP="00272E0A">
      <w:r>
        <w:t xml:space="preserve">Upon request to report UE flight path information, </w:t>
      </w:r>
      <w:r w:rsidR="00B34421">
        <w:t xml:space="preserve">the UE will include </w:t>
      </w:r>
      <w:proofErr w:type="spellStart"/>
      <w:r w:rsidR="00B34421">
        <w:rPr>
          <w:i/>
          <w:iCs/>
        </w:rPr>
        <w:t>flightPathInfoReport</w:t>
      </w:r>
      <w:proofErr w:type="spellEnd"/>
      <w:r w:rsidR="00B34421">
        <w:t xml:space="preserve"> in the </w:t>
      </w:r>
      <w:proofErr w:type="spellStart"/>
      <w:r w:rsidR="00B34421">
        <w:rPr>
          <w:i/>
          <w:iCs/>
        </w:rPr>
        <w:t>UEInformationResponseMessage</w:t>
      </w:r>
      <w:proofErr w:type="spellEnd"/>
      <w:r w:rsidR="005A0A8B">
        <w:t xml:space="preserve"> including</w:t>
      </w:r>
      <w:r w:rsidR="00FC2B1C">
        <w:t xml:space="preserve"> </w:t>
      </w:r>
      <w:r w:rsidR="00623D8E">
        <w:t xml:space="preserve">all </w:t>
      </w:r>
      <w:r w:rsidR="00FC2B1C">
        <w:t>available</w:t>
      </w:r>
      <w:r w:rsidR="005A0A8B">
        <w:t xml:space="preserve"> waypoints up to the configured maximum</w:t>
      </w:r>
      <w:r w:rsidR="00915AC9">
        <w:t>.</w:t>
      </w:r>
      <w:r w:rsidR="00033ED4">
        <w:t xml:space="preserve"> </w:t>
      </w:r>
      <w:r w:rsidR="00260CA0">
        <w:t>Such information is useful to the network</w:t>
      </w:r>
      <w:r w:rsidR="001609E3">
        <w:t xml:space="preserve"> </w:t>
      </w:r>
      <w:r w:rsidR="00885843">
        <w:t>for</w:t>
      </w:r>
      <w:r w:rsidR="00033ED4">
        <w:t xml:space="preserve"> </w:t>
      </w:r>
      <w:proofErr w:type="gramStart"/>
      <w:r w:rsidR="00260CA0">
        <w:t>e.g.</w:t>
      </w:r>
      <w:proofErr w:type="gramEnd"/>
      <w:r w:rsidR="00260CA0">
        <w:t xml:space="preserve"> </w:t>
      </w:r>
      <w:r w:rsidR="00033ED4">
        <w:t xml:space="preserve">collision avoidance, resource provisioning, and </w:t>
      </w:r>
      <w:r w:rsidR="00B02B14">
        <w:t xml:space="preserve">UE </w:t>
      </w:r>
      <w:r w:rsidR="00033ED4">
        <w:t>configuration.</w:t>
      </w:r>
      <w:r w:rsidR="00820D67">
        <w:t xml:space="preserve"> </w:t>
      </w:r>
    </w:p>
    <w:p w14:paraId="4DF45A90" w14:textId="6EBE9FE4" w:rsidR="0069682C" w:rsidRDefault="0069682C" w:rsidP="0069682C">
      <w:pPr>
        <w:ind w:left="1440" w:hanging="1440"/>
        <w:rPr>
          <w:b/>
          <w:bCs/>
        </w:rPr>
      </w:pPr>
      <w:r>
        <w:rPr>
          <w:b/>
          <w:bCs/>
        </w:rPr>
        <w:t>Proposal 3:</w:t>
      </w:r>
      <w:r>
        <w:rPr>
          <w:b/>
          <w:bCs/>
        </w:rPr>
        <w:tab/>
        <w:t>A</w:t>
      </w:r>
      <w:r w:rsidR="007E55F9">
        <w:rPr>
          <w:b/>
          <w:bCs/>
        </w:rPr>
        <w:t>n NR</w:t>
      </w:r>
      <w:r>
        <w:rPr>
          <w:b/>
          <w:bCs/>
        </w:rPr>
        <w:t xml:space="preserve"> flight path </w:t>
      </w:r>
      <w:r w:rsidR="007E55F9">
        <w:rPr>
          <w:b/>
          <w:bCs/>
        </w:rPr>
        <w:t xml:space="preserve">consists of </w:t>
      </w:r>
      <w:r w:rsidR="008F2BFA">
        <w:rPr>
          <w:b/>
          <w:bCs/>
        </w:rPr>
        <w:t>one or more</w:t>
      </w:r>
      <w:r>
        <w:rPr>
          <w:b/>
          <w:bCs/>
        </w:rPr>
        <w:t xml:space="preserve"> waypoints (3D reference locations as defined in TS 37.355)</w:t>
      </w:r>
      <w:r w:rsidR="008E331F">
        <w:rPr>
          <w:b/>
          <w:bCs/>
        </w:rPr>
        <w:t>, same as in LTE</w:t>
      </w:r>
      <w:r>
        <w:rPr>
          <w:b/>
          <w:bCs/>
        </w:rPr>
        <w:t>.</w:t>
      </w:r>
    </w:p>
    <w:p w14:paraId="795F71E2" w14:textId="37DC57D7" w:rsidR="00BF7C3D" w:rsidRPr="00850246" w:rsidRDefault="00BF7C3D" w:rsidP="00BF7C3D">
      <w:pPr>
        <w:ind w:left="1440" w:hanging="1440"/>
        <w:rPr>
          <w:b/>
          <w:bCs/>
        </w:rPr>
      </w:pPr>
      <w:r>
        <w:rPr>
          <w:b/>
          <w:bCs/>
        </w:rPr>
        <w:t xml:space="preserve">Proposal </w:t>
      </w:r>
      <w:r w:rsidR="008E331F">
        <w:rPr>
          <w:b/>
          <w:bCs/>
        </w:rPr>
        <w:t>4</w:t>
      </w:r>
      <w:r>
        <w:rPr>
          <w:b/>
          <w:bCs/>
        </w:rPr>
        <w:t>:</w:t>
      </w:r>
      <w:r>
        <w:rPr>
          <w:b/>
          <w:bCs/>
        </w:rPr>
        <w:tab/>
        <w:t xml:space="preserve">Flight path reporting is supported in NR. </w:t>
      </w:r>
      <w:r>
        <w:rPr>
          <w:b/>
          <w:bCs/>
        </w:rPr>
        <w:t xml:space="preserve">UE will report all available waypoints </w:t>
      </w:r>
      <w:r w:rsidR="008A7F86">
        <w:rPr>
          <w:b/>
          <w:bCs/>
        </w:rPr>
        <w:t>up to</w:t>
      </w:r>
      <w:r w:rsidR="00F81943">
        <w:rPr>
          <w:b/>
          <w:bCs/>
        </w:rPr>
        <w:t xml:space="preserve"> and including</w:t>
      </w:r>
      <w:r w:rsidR="008A7F86">
        <w:rPr>
          <w:b/>
          <w:bCs/>
        </w:rPr>
        <w:t xml:space="preserve"> </w:t>
      </w:r>
      <w:r w:rsidR="00121ED5">
        <w:rPr>
          <w:b/>
          <w:bCs/>
        </w:rPr>
        <w:t>a</w:t>
      </w:r>
      <w:r w:rsidR="008A7F86">
        <w:rPr>
          <w:b/>
          <w:bCs/>
        </w:rPr>
        <w:t xml:space="preserve"> </w:t>
      </w:r>
      <w:r w:rsidR="00ED7328">
        <w:rPr>
          <w:b/>
          <w:bCs/>
        </w:rPr>
        <w:t>number</w:t>
      </w:r>
      <w:r w:rsidR="00284117">
        <w:rPr>
          <w:b/>
          <w:bCs/>
        </w:rPr>
        <w:t xml:space="preserve"> configurable by the network</w:t>
      </w:r>
      <w:r w:rsidR="008A7F86">
        <w:rPr>
          <w:b/>
          <w:bCs/>
        </w:rPr>
        <w:t>.</w:t>
      </w:r>
    </w:p>
    <w:p w14:paraId="2ECB255D" w14:textId="50C6616D" w:rsidR="00A109DF" w:rsidRDefault="00A109DF" w:rsidP="00A109DF">
      <w:r>
        <w:t>LT</w:t>
      </w:r>
      <w:r w:rsidR="00834C92">
        <w:t>E</w:t>
      </w:r>
      <w:r>
        <w:t xml:space="preserve"> currently supports configuration of up to </w:t>
      </w:r>
      <w:r w:rsidRPr="00300FBC">
        <w:t>20</w:t>
      </w:r>
      <w:r>
        <w:t xml:space="preserve"> waypoint locations within a flight path report. RAN2 may confirm that a maximum 20 waypoint locations are sufficient for NR use case.</w:t>
      </w:r>
    </w:p>
    <w:p w14:paraId="42653B4C" w14:textId="0EFC4BF3" w:rsidR="00A109DF" w:rsidRPr="00850246" w:rsidRDefault="00A109DF" w:rsidP="00A109DF">
      <w:pPr>
        <w:rPr>
          <w:b/>
          <w:bCs/>
        </w:rPr>
      </w:pPr>
      <w:r>
        <w:rPr>
          <w:b/>
          <w:bCs/>
        </w:rPr>
        <w:t xml:space="preserve">Proposal </w:t>
      </w:r>
      <w:r w:rsidR="008E331F">
        <w:rPr>
          <w:b/>
          <w:bCs/>
        </w:rPr>
        <w:t>5</w:t>
      </w:r>
      <w:r>
        <w:rPr>
          <w:b/>
          <w:bCs/>
        </w:rPr>
        <w:t>:</w:t>
      </w:r>
      <w:r>
        <w:rPr>
          <w:b/>
          <w:bCs/>
        </w:rPr>
        <w:tab/>
        <w:t xml:space="preserve">RAN2 to confirm that a maximum 20 waypoints within a flight path is sufficient </w:t>
      </w:r>
      <w:r w:rsidR="00135001">
        <w:rPr>
          <w:b/>
          <w:bCs/>
        </w:rPr>
        <w:t>for</w:t>
      </w:r>
      <w:r>
        <w:rPr>
          <w:b/>
          <w:bCs/>
        </w:rPr>
        <w:t xml:space="preserve"> NR.</w:t>
      </w:r>
    </w:p>
    <w:p w14:paraId="2C94D8C2" w14:textId="039503DA" w:rsidR="00603B65" w:rsidRDefault="003B232D" w:rsidP="00272E0A">
      <w:r>
        <w:t xml:space="preserve">A UE may additionally be configured to include time stamp information associated to each </w:t>
      </w:r>
      <w:r w:rsidR="00603B65">
        <w:t>waypoint</w:t>
      </w:r>
      <w:r>
        <w:t xml:space="preserve"> via </w:t>
      </w:r>
      <w:proofErr w:type="spellStart"/>
      <w:r>
        <w:rPr>
          <w:i/>
          <w:iCs/>
        </w:rPr>
        <w:t>includeTimeStamp</w:t>
      </w:r>
      <w:proofErr w:type="spellEnd"/>
      <w:r>
        <w:t xml:space="preserve"> within </w:t>
      </w:r>
      <w:proofErr w:type="spellStart"/>
      <w:r w:rsidR="00AA0184">
        <w:rPr>
          <w:i/>
          <w:iCs/>
        </w:rPr>
        <w:t>FlightPathInforReportConfig</w:t>
      </w:r>
      <w:proofErr w:type="spellEnd"/>
      <w:r w:rsidR="004A25CD">
        <w:t>.</w:t>
      </w:r>
      <w:r w:rsidR="00603B65">
        <w:t xml:space="preserve"> </w:t>
      </w:r>
      <w:r w:rsidR="00B16811">
        <w:t>Time stamp</w:t>
      </w:r>
      <w:r w:rsidR="00E7670A">
        <w:t>s</w:t>
      </w:r>
      <w:r w:rsidR="008C059F">
        <w:t xml:space="preserve"> improves predictability of the UE </w:t>
      </w:r>
      <w:r w:rsidR="00DA50B8">
        <w:t>location at a given time</w:t>
      </w:r>
      <w:r w:rsidR="00DF7F34">
        <w:t xml:space="preserve">, </w:t>
      </w:r>
      <w:r w:rsidR="00994C71">
        <w:t>further aiding</w:t>
      </w:r>
      <w:r w:rsidR="00DF7F34">
        <w:t xml:space="preserve"> </w:t>
      </w:r>
      <w:r w:rsidR="00AE1B08">
        <w:t xml:space="preserve">planning of </w:t>
      </w:r>
      <w:r w:rsidR="001C5093">
        <w:t xml:space="preserve">UE </w:t>
      </w:r>
      <w:r w:rsidR="00F54FEE">
        <w:t xml:space="preserve">configuration and </w:t>
      </w:r>
      <w:r w:rsidR="008A1552">
        <w:t xml:space="preserve">future </w:t>
      </w:r>
      <w:r w:rsidR="00F54FEE">
        <w:t>resource allocation.</w:t>
      </w:r>
      <w:r w:rsidR="00087755">
        <w:t xml:space="preserve"> However, time stamp information may not always be known, so is only included in a flight path report if </w:t>
      </w:r>
      <w:r w:rsidR="00A67EA5">
        <w:t xml:space="preserve">such </w:t>
      </w:r>
      <w:r w:rsidR="00087755">
        <w:t>information is available at the UE.</w:t>
      </w:r>
    </w:p>
    <w:p w14:paraId="27AE3020" w14:textId="45743661" w:rsidR="00D24F05" w:rsidRPr="00850246" w:rsidRDefault="00D24F05" w:rsidP="00D24F05">
      <w:pPr>
        <w:ind w:left="1440" w:hanging="1440"/>
        <w:rPr>
          <w:b/>
          <w:bCs/>
        </w:rPr>
      </w:pPr>
      <w:r>
        <w:rPr>
          <w:b/>
          <w:bCs/>
        </w:rPr>
        <w:t xml:space="preserve">Proposal </w:t>
      </w:r>
      <w:r w:rsidR="008E331F">
        <w:rPr>
          <w:b/>
          <w:bCs/>
        </w:rPr>
        <w:t>6</w:t>
      </w:r>
      <w:r>
        <w:rPr>
          <w:b/>
          <w:bCs/>
        </w:rPr>
        <w:t>:</w:t>
      </w:r>
      <w:r>
        <w:rPr>
          <w:b/>
          <w:bCs/>
        </w:rPr>
        <w:tab/>
        <w:t xml:space="preserve">A UE </w:t>
      </w:r>
      <w:r w:rsidR="00652DD4">
        <w:rPr>
          <w:b/>
          <w:bCs/>
        </w:rPr>
        <w:t>can be</w:t>
      </w:r>
      <w:r>
        <w:rPr>
          <w:b/>
          <w:bCs/>
        </w:rPr>
        <w:t xml:space="preserve"> configured to include time stamp </w:t>
      </w:r>
      <w:r w:rsidR="004C281E">
        <w:rPr>
          <w:b/>
          <w:bCs/>
        </w:rPr>
        <w:t xml:space="preserve">information </w:t>
      </w:r>
      <w:r>
        <w:rPr>
          <w:b/>
          <w:bCs/>
        </w:rPr>
        <w:t>with each waypoint</w:t>
      </w:r>
      <w:r w:rsidR="00DE08D5">
        <w:rPr>
          <w:b/>
          <w:bCs/>
        </w:rPr>
        <w:t xml:space="preserve"> </w:t>
      </w:r>
      <w:r>
        <w:rPr>
          <w:b/>
          <w:bCs/>
        </w:rPr>
        <w:t>if</w:t>
      </w:r>
      <w:r w:rsidR="00454938">
        <w:rPr>
          <w:b/>
          <w:bCs/>
        </w:rPr>
        <w:t xml:space="preserve"> </w:t>
      </w:r>
      <w:r>
        <w:rPr>
          <w:b/>
          <w:bCs/>
        </w:rPr>
        <w:t>available at the UE.</w:t>
      </w:r>
    </w:p>
    <w:p w14:paraId="542BF0CF" w14:textId="1BDCD8F2" w:rsidR="008C6A95" w:rsidRPr="002B4F94" w:rsidRDefault="00D72C45" w:rsidP="00272E0A">
      <w:r>
        <w:t xml:space="preserve">A UE can indicate if flight path information is available via </w:t>
      </w:r>
      <w:r w:rsidR="00664AE4">
        <w:t xml:space="preserve">the </w:t>
      </w:r>
      <w:proofErr w:type="spellStart"/>
      <w:r w:rsidR="00664AE4">
        <w:rPr>
          <w:i/>
          <w:iCs/>
        </w:rPr>
        <w:t>RRCConnectionReconfigurationComplete</w:t>
      </w:r>
      <w:proofErr w:type="spellEnd"/>
      <w:r>
        <w:rPr>
          <w:i/>
          <w:iCs/>
        </w:rPr>
        <w:t>,</w:t>
      </w:r>
      <w:r w:rsidR="00EB0E9D">
        <w:rPr>
          <w:i/>
          <w:iCs/>
        </w:rPr>
        <w:t xml:space="preserve"> </w:t>
      </w:r>
      <w:proofErr w:type="spellStart"/>
      <w:proofErr w:type="gramStart"/>
      <w:r w:rsidR="00EB0E9D">
        <w:rPr>
          <w:i/>
          <w:iCs/>
        </w:rPr>
        <w:t>RRCConnectionReestablishmentComplete</w:t>
      </w:r>
      <w:proofErr w:type="spellEnd"/>
      <w:r w:rsidR="00EB0E9D">
        <w:rPr>
          <w:i/>
          <w:iCs/>
        </w:rPr>
        <w:t>,</w:t>
      </w:r>
      <w:r w:rsidR="00EB0E9D">
        <w:t xml:space="preserve"> </w:t>
      </w:r>
      <w:r w:rsidR="00EB0E9D">
        <w:rPr>
          <w:i/>
          <w:iCs/>
        </w:rPr>
        <w:t xml:space="preserve"> </w:t>
      </w:r>
      <w:proofErr w:type="spellStart"/>
      <w:r w:rsidR="00EB0E9D">
        <w:rPr>
          <w:i/>
          <w:iCs/>
        </w:rPr>
        <w:t>RRCConnectionResumeComplete</w:t>
      </w:r>
      <w:proofErr w:type="spellEnd"/>
      <w:proofErr w:type="gramEnd"/>
      <w:r w:rsidR="00EB0E9D">
        <w:rPr>
          <w:i/>
          <w:iCs/>
        </w:rPr>
        <w:t xml:space="preserve">, </w:t>
      </w:r>
      <w:r w:rsidR="00EB0E9D" w:rsidRPr="00B3198D">
        <w:t xml:space="preserve">or </w:t>
      </w:r>
      <w:proofErr w:type="spellStart"/>
      <w:r w:rsidR="00EB0E9D">
        <w:rPr>
          <w:i/>
          <w:iCs/>
        </w:rPr>
        <w:lastRenderedPageBreak/>
        <w:t>RRCConnectionSetupComplete</w:t>
      </w:r>
      <w:proofErr w:type="spellEnd"/>
      <w:r w:rsidR="00664AE4">
        <w:rPr>
          <w:i/>
          <w:iCs/>
        </w:rPr>
        <w:t xml:space="preserve"> </w:t>
      </w:r>
      <w:r w:rsidR="002B4F94">
        <w:t>message</w:t>
      </w:r>
      <w:r>
        <w:t>s</w:t>
      </w:r>
      <w:r w:rsidR="002B4F94">
        <w:t>.</w:t>
      </w:r>
      <w:r w:rsidR="00782C77">
        <w:t xml:space="preserve"> This allows the network to know immediately after connection </w:t>
      </w:r>
      <w:r w:rsidR="00B3198D">
        <w:t xml:space="preserve">whether </w:t>
      </w:r>
      <w:r w:rsidR="00782C77">
        <w:t>flight path information is available,</w:t>
      </w:r>
      <w:r w:rsidR="00CE1312">
        <w:t xml:space="preserve"> enabling subsequent flight path report configuration and request.</w:t>
      </w:r>
    </w:p>
    <w:p w14:paraId="310F668E" w14:textId="6128A052" w:rsidR="00FC4B2A" w:rsidRPr="00FC4B2A" w:rsidRDefault="00FC4B2A" w:rsidP="00FC4B2A">
      <w:pPr>
        <w:ind w:left="1440" w:hanging="1440"/>
        <w:rPr>
          <w:b/>
          <w:bCs/>
          <w:i/>
          <w:iCs/>
        </w:rPr>
      </w:pPr>
      <w:r>
        <w:rPr>
          <w:b/>
          <w:bCs/>
        </w:rPr>
        <w:t xml:space="preserve">Proposal </w:t>
      </w:r>
      <w:r w:rsidR="000D5383">
        <w:rPr>
          <w:b/>
          <w:bCs/>
        </w:rPr>
        <w:t>7</w:t>
      </w:r>
      <w:r>
        <w:rPr>
          <w:b/>
          <w:bCs/>
        </w:rPr>
        <w:t>:</w:t>
      </w:r>
      <w:r>
        <w:rPr>
          <w:b/>
          <w:bCs/>
        </w:rPr>
        <w:tab/>
      </w:r>
      <w:r w:rsidR="006D3D61">
        <w:rPr>
          <w:b/>
          <w:bCs/>
        </w:rPr>
        <w:t>A</w:t>
      </w:r>
      <w:r w:rsidR="00AB3349">
        <w:rPr>
          <w:b/>
          <w:bCs/>
        </w:rPr>
        <w:t xml:space="preserve"> </w:t>
      </w:r>
      <w:r w:rsidR="006D3D61">
        <w:rPr>
          <w:b/>
          <w:bCs/>
        </w:rPr>
        <w:t>UE indicates</w:t>
      </w:r>
      <w:r>
        <w:rPr>
          <w:b/>
          <w:bCs/>
        </w:rPr>
        <w:t xml:space="preserve"> whether flight plan information is available within the </w:t>
      </w:r>
      <w:proofErr w:type="spellStart"/>
      <w:r w:rsidR="00A41750" w:rsidRPr="00A41750">
        <w:rPr>
          <w:b/>
          <w:bCs/>
          <w:i/>
          <w:iCs/>
        </w:rPr>
        <w:t>RRCReconfigurationComplete</w:t>
      </w:r>
      <w:proofErr w:type="spellEnd"/>
      <w:r w:rsidR="00A41750">
        <w:rPr>
          <w:b/>
          <w:bCs/>
        </w:rPr>
        <w:t xml:space="preserve">, </w:t>
      </w:r>
      <w:proofErr w:type="spellStart"/>
      <w:r w:rsidR="00EC048D" w:rsidRPr="0008309F">
        <w:rPr>
          <w:b/>
          <w:bCs/>
          <w:i/>
          <w:iCs/>
        </w:rPr>
        <w:t>RRCReestablishmentComplete</w:t>
      </w:r>
      <w:proofErr w:type="spellEnd"/>
      <w:r w:rsidR="00EC048D">
        <w:rPr>
          <w:b/>
          <w:bCs/>
        </w:rPr>
        <w:t xml:space="preserve">, </w:t>
      </w:r>
      <w:proofErr w:type="spellStart"/>
      <w:r w:rsidR="006D3D61">
        <w:rPr>
          <w:b/>
          <w:bCs/>
          <w:i/>
          <w:iCs/>
        </w:rPr>
        <w:t>RRCResumeComplete</w:t>
      </w:r>
      <w:proofErr w:type="spellEnd"/>
      <w:r w:rsidR="00EC048D">
        <w:rPr>
          <w:b/>
          <w:bCs/>
          <w:i/>
          <w:iCs/>
        </w:rPr>
        <w:t xml:space="preserve">, or </w:t>
      </w:r>
      <w:proofErr w:type="spellStart"/>
      <w:r w:rsidR="00EC048D">
        <w:rPr>
          <w:b/>
          <w:bCs/>
          <w:i/>
          <w:iCs/>
        </w:rPr>
        <w:t>RRCSetupComplete</w:t>
      </w:r>
      <w:proofErr w:type="spellEnd"/>
      <w:r w:rsidR="00EC048D" w:rsidRPr="00EC048D">
        <w:rPr>
          <w:b/>
          <w:bCs/>
        </w:rPr>
        <w:t xml:space="preserve"> message</w:t>
      </w:r>
    </w:p>
    <w:p w14:paraId="37ECC297" w14:textId="089F29D4" w:rsidR="00BA3A2F" w:rsidRDefault="00BA3A2F" w:rsidP="00656B0C">
      <w:pPr>
        <w:pStyle w:val="Heading2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Simultaneous fulfilment </w:t>
      </w:r>
      <w:r w:rsidR="00784E82">
        <w:rPr>
          <w:rStyle w:val="Emphasis"/>
          <w:i w:val="0"/>
          <w:iCs w:val="0"/>
        </w:rPr>
        <w:t xml:space="preserve">of </w:t>
      </w:r>
      <w:r>
        <w:rPr>
          <w:rStyle w:val="Emphasis"/>
          <w:i w:val="0"/>
          <w:iCs w:val="0"/>
        </w:rPr>
        <w:t>trigger criteria</w:t>
      </w:r>
      <w:r w:rsidR="00784E82">
        <w:rPr>
          <w:rStyle w:val="Emphasis"/>
          <w:i w:val="0"/>
          <w:iCs w:val="0"/>
        </w:rPr>
        <w:t xml:space="preserve"> for multiple cells</w:t>
      </w:r>
    </w:p>
    <w:p w14:paraId="5DF115C8" w14:textId="11610E0C" w:rsidR="00E74E87" w:rsidRDefault="00DB1C6B" w:rsidP="00656B0C">
      <w:r>
        <w:t>Finally, an aerial UE may be configured with an RRM event (</w:t>
      </w:r>
      <w:proofErr w:type="gramStart"/>
      <w:r>
        <w:t>e.g.</w:t>
      </w:r>
      <w:proofErr w:type="gramEnd"/>
      <w:r>
        <w:t xml:space="preserve"> A3, A4, or A5) which triggers measurement reporting when </w:t>
      </w:r>
      <w:r w:rsidR="002603E2">
        <w:t>per</w:t>
      </w:r>
      <w:r w:rsidR="004B0EA1">
        <w:t>-</w:t>
      </w:r>
      <w:r w:rsidR="002603E2">
        <w:t>cell RSRP values for</w:t>
      </w:r>
      <w:r>
        <w:t xml:space="preserve"> configured number of cells fulfil the configured event. </w:t>
      </w:r>
      <w:r w:rsidR="00BC7257">
        <w:t xml:space="preserve">Once a measurement report is sent, the list of triggered cells is updated when subsequent cell(s) fulfil the event, however additional </w:t>
      </w:r>
      <w:proofErr w:type="spellStart"/>
      <w:r w:rsidR="00F540C6">
        <w:t>m</w:t>
      </w:r>
      <w:r w:rsidR="00BC7257">
        <w:t>esaurement</w:t>
      </w:r>
      <w:proofErr w:type="spellEnd"/>
      <w:r w:rsidR="00BC7257">
        <w:t xml:space="preserve"> reports are not sent while the list of triggered cells remains larger than the configured number of cells.</w:t>
      </w:r>
      <w:r w:rsidR="002B18B7">
        <w:t xml:space="preserve"> </w:t>
      </w:r>
    </w:p>
    <w:p w14:paraId="312560ED" w14:textId="58846CF5" w:rsidR="00E23CCD" w:rsidRDefault="00210478" w:rsidP="00656B0C">
      <w:r>
        <w:t xml:space="preserve">The number of triggered cells required </w:t>
      </w:r>
      <w:r w:rsidR="00DD16D1">
        <w:t xml:space="preserve">for </w:t>
      </w:r>
      <w:r>
        <w:t>measurement report</w:t>
      </w:r>
      <w:r w:rsidR="00DD16D1">
        <w:t>ing</w:t>
      </w:r>
      <w:r>
        <w:t xml:space="preserve"> is provided in </w:t>
      </w:r>
      <w:proofErr w:type="spellStart"/>
      <w:r w:rsidRPr="00F74EEF">
        <w:rPr>
          <w:i/>
          <w:iCs/>
        </w:rPr>
        <w:t>ReportConfigEUTRA</w:t>
      </w:r>
      <w:proofErr w:type="spellEnd"/>
      <w:r>
        <w:t xml:space="preserve"> via </w:t>
      </w:r>
      <w:proofErr w:type="spellStart"/>
      <w:r w:rsidRPr="00F74EEF">
        <w:rPr>
          <w:i/>
          <w:iCs/>
        </w:rPr>
        <w:t>numberOfTriggeringCells</w:t>
      </w:r>
      <w:proofErr w:type="spellEnd"/>
      <w:r>
        <w:t xml:space="preserve"> and can range from 2 up to a maximum of 8. </w:t>
      </w:r>
      <w:r w:rsidR="006B1D34">
        <w:t>Such information is useful</w:t>
      </w:r>
      <w:r w:rsidR="004B0EA1">
        <w:t xml:space="preserve">, </w:t>
      </w:r>
      <w:r w:rsidR="006B1D34">
        <w:t>for example, for interference detection</w:t>
      </w:r>
      <w:r w:rsidR="004A75A0">
        <w:t xml:space="preserve"> or to reduce signalling overhead by reducing the number of measurement reports.</w:t>
      </w:r>
      <w:r w:rsidR="00C83BB2">
        <w:t xml:space="preserve"> </w:t>
      </w:r>
    </w:p>
    <w:p w14:paraId="220986E4" w14:textId="59D6B71C" w:rsidR="00497211" w:rsidRDefault="00523D73" w:rsidP="000F6B6D">
      <w:pPr>
        <w:ind w:left="1440" w:hanging="1440"/>
        <w:rPr>
          <w:b/>
          <w:bCs/>
        </w:rPr>
      </w:pPr>
      <w:r>
        <w:rPr>
          <w:b/>
          <w:bCs/>
        </w:rPr>
        <w:t xml:space="preserve">Proposal </w:t>
      </w:r>
      <w:r w:rsidR="000D5383">
        <w:rPr>
          <w:b/>
          <w:bCs/>
        </w:rPr>
        <w:t>8</w:t>
      </w:r>
      <w:r>
        <w:rPr>
          <w:b/>
          <w:bCs/>
        </w:rPr>
        <w:t>:</w:t>
      </w:r>
      <w:r>
        <w:rPr>
          <w:b/>
          <w:bCs/>
        </w:rPr>
        <w:tab/>
      </w:r>
      <w:r w:rsidR="00370846">
        <w:rPr>
          <w:b/>
          <w:bCs/>
        </w:rPr>
        <w:t xml:space="preserve">A UE </w:t>
      </w:r>
      <w:r w:rsidR="00964561">
        <w:rPr>
          <w:b/>
          <w:bCs/>
        </w:rPr>
        <w:t>can</w:t>
      </w:r>
      <w:r w:rsidR="00370846">
        <w:rPr>
          <w:b/>
          <w:bCs/>
        </w:rPr>
        <w:t xml:space="preserve"> be configured to trigger measurement reporting only if</w:t>
      </w:r>
      <w:r w:rsidR="00EC43E9">
        <w:rPr>
          <w:b/>
          <w:bCs/>
        </w:rPr>
        <w:t xml:space="preserve"> </w:t>
      </w:r>
      <w:r w:rsidR="000F6B6D">
        <w:rPr>
          <w:b/>
          <w:bCs/>
        </w:rPr>
        <w:t xml:space="preserve">a configured number of cells fulfil an </w:t>
      </w:r>
      <w:r w:rsidR="006E273D">
        <w:rPr>
          <w:b/>
          <w:bCs/>
        </w:rPr>
        <w:t xml:space="preserve">RRM </w:t>
      </w:r>
      <w:r w:rsidR="000F6B6D">
        <w:rPr>
          <w:b/>
          <w:bCs/>
        </w:rPr>
        <w:t>event</w:t>
      </w:r>
      <w:r w:rsidR="006E273D">
        <w:rPr>
          <w:b/>
          <w:bCs/>
        </w:rPr>
        <w:t xml:space="preserve"> (</w:t>
      </w:r>
      <w:proofErr w:type="gramStart"/>
      <w:r w:rsidR="006E273D">
        <w:rPr>
          <w:b/>
          <w:bCs/>
        </w:rPr>
        <w:t>e.g.</w:t>
      </w:r>
      <w:proofErr w:type="gramEnd"/>
      <w:r w:rsidR="006E273D">
        <w:rPr>
          <w:b/>
          <w:bCs/>
        </w:rPr>
        <w:t xml:space="preserve"> A3, A4, or A5)</w:t>
      </w:r>
      <w:r w:rsidR="000F6B6D">
        <w:rPr>
          <w:b/>
          <w:bCs/>
        </w:rPr>
        <w:t>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2F5D973E" w:rsidR="00E013C6" w:rsidRDefault="00214E6A" w:rsidP="00C6277A">
      <w:pPr>
        <w:tabs>
          <w:tab w:val="left" w:pos="0"/>
        </w:tabs>
        <w:rPr>
          <w:iCs/>
          <w:lang w:val="en-US"/>
        </w:rPr>
      </w:pPr>
      <w:r>
        <w:t xml:space="preserve">In this contribution the following </w:t>
      </w:r>
      <w:r w:rsidR="00E80B0C">
        <w:t>observation</w:t>
      </w:r>
      <w:r w:rsidR="00801767">
        <w:t>s</w:t>
      </w:r>
      <w:r w:rsidR="00E80B0C">
        <w:t xml:space="preserve"> and </w:t>
      </w:r>
      <w:r w:rsidR="00EB3A60">
        <w:t>proposal</w:t>
      </w:r>
      <w:r>
        <w:t xml:space="preserve"> were made concerning</w:t>
      </w:r>
      <w:r w:rsidR="009D1649">
        <w:t xml:space="preserve"> </w:t>
      </w:r>
      <w:r w:rsidR="00445F26">
        <w:rPr>
          <w:iCs/>
          <w:lang w:val="en-US"/>
        </w:rPr>
        <w:t>measurement reporting for aerial UEs in NR:</w:t>
      </w:r>
    </w:p>
    <w:p w14:paraId="7A8EFD8A" w14:textId="3167955E" w:rsidR="00445F26" w:rsidRPr="00044667" w:rsidRDefault="00445F26" w:rsidP="00445F26">
      <w:pPr>
        <w:ind w:left="1440" w:hanging="1440"/>
        <w:rPr>
          <w:i/>
          <w:iCs/>
          <w:lang w:val="en-US"/>
        </w:rPr>
      </w:pPr>
      <w:r w:rsidRPr="00044667">
        <w:rPr>
          <w:i/>
          <w:iCs/>
          <w:lang w:val="en-US"/>
        </w:rPr>
        <w:t>Ob</w:t>
      </w:r>
      <w:r w:rsidR="000A7B1A">
        <w:rPr>
          <w:i/>
          <w:iCs/>
          <w:lang w:val="en-US"/>
        </w:rPr>
        <w:t>s</w:t>
      </w:r>
      <w:r w:rsidRPr="00044667">
        <w:rPr>
          <w:i/>
          <w:iCs/>
          <w:lang w:val="en-US"/>
        </w:rPr>
        <w:t>ervation 1:</w:t>
      </w:r>
      <w:r w:rsidRPr="00044667">
        <w:rPr>
          <w:i/>
          <w:iCs/>
          <w:lang w:val="en-US"/>
        </w:rPr>
        <w:tab/>
        <w:t>Rel-10 LTE supports reporting of</w:t>
      </w:r>
      <w:r>
        <w:rPr>
          <w:i/>
          <w:iCs/>
          <w:lang w:val="en-US"/>
        </w:rPr>
        <w:t xml:space="preserve"> UE bearing and horizontal speed via </w:t>
      </w:r>
      <w:proofErr w:type="spellStart"/>
      <w:r w:rsidRPr="00696383">
        <w:rPr>
          <w:i/>
          <w:iCs/>
          <w:snapToGrid w:val="0"/>
        </w:rPr>
        <w:t>horizontalVelocity</w:t>
      </w:r>
      <w:proofErr w:type="spellEnd"/>
      <w:r>
        <w:rPr>
          <w:i/>
          <w:iCs/>
          <w:snapToGrid w:val="0"/>
        </w:rPr>
        <w:t xml:space="preserve"> within </w:t>
      </w:r>
      <w:proofErr w:type="spellStart"/>
      <w:r>
        <w:rPr>
          <w:i/>
          <w:iCs/>
          <w:snapToGrid w:val="0"/>
        </w:rPr>
        <w:t>LocationInfo</w:t>
      </w:r>
      <w:proofErr w:type="spellEnd"/>
      <w:r>
        <w:rPr>
          <w:i/>
          <w:iCs/>
          <w:snapToGrid w:val="0"/>
        </w:rPr>
        <w:t xml:space="preserve"> IE.</w:t>
      </w:r>
    </w:p>
    <w:p w14:paraId="5AA18128" w14:textId="6DDA1615" w:rsidR="00445F26" w:rsidRPr="004F4928" w:rsidRDefault="00445F26" w:rsidP="00445F26">
      <w:pPr>
        <w:ind w:left="1440" w:hanging="1440"/>
        <w:rPr>
          <w:i/>
          <w:iCs/>
        </w:rPr>
      </w:pPr>
      <w:r>
        <w:rPr>
          <w:i/>
          <w:iCs/>
        </w:rPr>
        <w:t>Ob</w:t>
      </w:r>
      <w:r w:rsidR="000A7B1A">
        <w:rPr>
          <w:i/>
          <w:iCs/>
        </w:rPr>
        <w:t>s</w:t>
      </w:r>
      <w:r>
        <w:rPr>
          <w:i/>
          <w:iCs/>
        </w:rPr>
        <w:t>ervation 2:</w:t>
      </w:r>
      <w:r>
        <w:rPr>
          <w:i/>
          <w:iCs/>
        </w:rPr>
        <w:tab/>
        <w:t xml:space="preserve">Rel-15 LTE UAV feature introduced the additional parameter </w:t>
      </w:r>
      <w:proofErr w:type="spellStart"/>
      <w:r>
        <w:rPr>
          <w:i/>
          <w:iCs/>
        </w:rPr>
        <w:t>verticalVelocityInfo</w:t>
      </w:r>
      <w:proofErr w:type="spellEnd"/>
      <w:r>
        <w:rPr>
          <w:i/>
          <w:iCs/>
        </w:rPr>
        <w:t>, which enables reporting of vertical speed, vertical direction, and horizontal/vertical speed uncertainty.</w:t>
      </w:r>
    </w:p>
    <w:p w14:paraId="00E4B646" w14:textId="628E02C9" w:rsidR="00445F26" w:rsidRPr="00883C2B" w:rsidRDefault="00445F26" w:rsidP="00445F26">
      <w:pPr>
        <w:ind w:left="1440" w:hanging="1440"/>
        <w:rPr>
          <w:iCs/>
          <w:noProof/>
        </w:rPr>
      </w:pPr>
      <w:r>
        <w:rPr>
          <w:i/>
          <w:noProof/>
        </w:rPr>
        <w:t>Ob</w:t>
      </w:r>
      <w:r w:rsidR="000A7B1A">
        <w:rPr>
          <w:i/>
          <w:noProof/>
        </w:rPr>
        <w:t>s</w:t>
      </w:r>
      <w:r>
        <w:rPr>
          <w:i/>
          <w:noProof/>
        </w:rPr>
        <w:t>ervation 3:</w:t>
      </w:r>
      <w:r>
        <w:rPr>
          <w:i/>
          <w:noProof/>
        </w:rPr>
        <w:tab/>
        <w:t>Reporting of  UE bearing, vertical/horizontal speed, vertical/horizontal speed uncertainty, vertical direction already seems supported in NR as of Rel-16 via velocityEstimate within commonLocationInfo</w:t>
      </w:r>
      <w:r>
        <w:rPr>
          <w:iCs/>
          <w:noProof/>
        </w:rPr>
        <w:t>.</w:t>
      </w:r>
    </w:p>
    <w:p w14:paraId="330A481C" w14:textId="77777777" w:rsidR="000D5383" w:rsidRDefault="000D5383" w:rsidP="000D5383">
      <w:pPr>
        <w:ind w:left="1440" w:hanging="1440"/>
        <w:rPr>
          <w:rStyle w:val="Emphasis"/>
          <w:b/>
          <w:bCs/>
          <w:i w:val="0"/>
          <w:iCs w:val="0"/>
        </w:rPr>
      </w:pPr>
      <w:r>
        <w:rPr>
          <w:rStyle w:val="Emphasis"/>
          <w:b/>
          <w:bCs/>
          <w:i w:val="0"/>
          <w:iCs w:val="0"/>
        </w:rPr>
        <w:t>Proposal 1:</w:t>
      </w:r>
      <w:r>
        <w:rPr>
          <w:rStyle w:val="Emphasis"/>
          <w:b/>
          <w:bCs/>
          <w:i w:val="0"/>
          <w:iCs w:val="0"/>
        </w:rPr>
        <w:tab/>
        <w:t>Support height-triggered measurement reporting in NR, with LTE-defined events H1 and H2 as baseline.</w:t>
      </w:r>
    </w:p>
    <w:p w14:paraId="1115BA24" w14:textId="7990A0A5" w:rsidR="000D5383" w:rsidRDefault="000D5383" w:rsidP="000D5383">
      <w:pPr>
        <w:ind w:left="1440" w:hanging="1440"/>
        <w:rPr>
          <w:b/>
          <w:bCs/>
          <w:iCs/>
          <w:noProof/>
        </w:rPr>
      </w:pPr>
      <w:r>
        <w:rPr>
          <w:b/>
          <w:bCs/>
          <w:iCs/>
          <w:noProof/>
        </w:rPr>
        <w:t>Proposal 2:</w:t>
      </w:r>
      <w:r>
        <w:rPr>
          <w:b/>
          <w:bCs/>
          <w:iCs/>
          <w:noProof/>
        </w:rPr>
        <w:tab/>
        <w:t xml:space="preserve">Study whether information provided </w:t>
      </w:r>
      <w:r w:rsidR="006155EC">
        <w:rPr>
          <w:b/>
          <w:bCs/>
          <w:iCs/>
          <w:noProof/>
        </w:rPr>
        <w:t>within</w:t>
      </w:r>
      <w:r>
        <w:rPr>
          <w:b/>
          <w:bCs/>
          <w:iCs/>
          <w:noProof/>
        </w:rPr>
        <w:t xml:space="preserve"> </w:t>
      </w:r>
      <w:r w:rsidRPr="002A2CD9">
        <w:rPr>
          <w:b/>
          <w:bCs/>
          <w:i/>
          <w:noProof/>
        </w:rPr>
        <w:t>velocityEstimate</w:t>
      </w:r>
      <w:r>
        <w:rPr>
          <w:b/>
          <w:bCs/>
          <w:iCs/>
          <w:noProof/>
        </w:rPr>
        <w:t xml:space="preserve"> is sufficient to support location/speed reporting for NR aerial UEs.</w:t>
      </w:r>
    </w:p>
    <w:p w14:paraId="37208092" w14:textId="7B1DE532" w:rsidR="000D5383" w:rsidRDefault="000D5383" w:rsidP="000D5383">
      <w:pPr>
        <w:ind w:left="1440" w:hanging="1440"/>
        <w:rPr>
          <w:b/>
          <w:bCs/>
        </w:rPr>
      </w:pPr>
      <w:r>
        <w:rPr>
          <w:b/>
          <w:bCs/>
        </w:rPr>
        <w:t>Proposal 3:</w:t>
      </w:r>
      <w:r>
        <w:rPr>
          <w:b/>
          <w:bCs/>
        </w:rPr>
        <w:tab/>
        <w:t>An NR flight path consists of one or more waypoints (3D reference locations as defined in TS 37.355), same as in LTE.</w:t>
      </w:r>
    </w:p>
    <w:p w14:paraId="74F12166" w14:textId="77777777" w:rsidR="000D5383" w:rsidRPr="00850246" w:rsidRDefault="000D5383" w:rsidP="000D5383">
      <w:pPr>
        <w:ind w:left="1440" w:hanging="1440"/>
        <w:rPr>
          <w:b/>
          <w:bCs/>
        </w:rPr>
      </w:pPr>
      <w:r>
        <w:rPr>
          <w:b/>
          <w:bCs/>
        </w:rPr>
        <w:t>Proposal 4:</w:t>
      </w:r>
      <w:r>
        <w:rPr>
          <w:b/>
          <w:bCs/>
        </w:rPr>
        <w:tab/>
        <w:t>Flight path reporting is supported in NR. UE will report all available waypoints up to and including a number configurable by the network.</w:t>
      </w:r>
    </w:p>
    <w:p w14:paraId="1D0E41DC" w14:textId="77777777" w:rsidR="000D5383" w:rsidRPr="00850246" w:rsidRDefault="000D5383" w:rsidP="000D5383">
      <w:pPr>
        <w:rPr>
          <w:b/>
          <w:bCs/>
        </w:rPr>
      </w:pPr>
      <w:r>
        <w:rPr>
          <w:b/>
          <w:bCs/>
        </w:rPr>
        <w:t>Proposal 5:</w:t>
      </w:r>
      <w:r>
        <w:rPr>
          <w:b/>
          <w:bCs/>
        </w:rPr>
        <w:tab/>
        <w:t>RAN2 to confirm that a maximum 20 waypoints within a flight path is sufficient for NR.</w:t>
      </w:r>
    </w:p>
    <w:p w14:paraId="1B84B1B7" w14:textId="77777777" w:rsidR="000D5383" w:rsidRPr="00850246" w:rsidRDefault="000D5383" w:rsidP="000D5383">
      <w:pPr>
        <w:ind w:left="1440" w:hanging="1440"/>
        <w:rPr>
          <w:b/>
          <w:bCs/>
        </w:rPr>
      </w:pPr>
      <w:r>
        <w:rPr>
          <w:b/>
          <w:bCs/>
        </w:rPr>
        <w:t>Proposal 6:</w:t>
      </w:r>
      <w:r>
        <w:rPr>
          <w:b/>
          <w:bCs/>
        </w:rPr>
        <w:tab/>
        <w:t>A UE can be configured to include time stamp information with each waypoint if available at the UE.</w:t>
      </w:r>
    </w:p>
    <w:p w14:paraId="0FD01272" w14:textId="77777777" w:rsidR="000D5383" w:rsidRPr="00FC4B2A" w:rsidRDefault="000D5383" w:rsidP="000D5383">
      <w:pPr>
        <w:ind w:left="1440" w:hanging="1440"/>
        <w:rPr>
          <w:b/>
          <w:bCs/>
          <w:i/>
          <w:iCs/>
        </w:rPr>
      </w:pPr>
      <w:r>
        <w:rPr>
          <w:b/>
          <w:bCs/>
        </w:rPr>
        <w:t>Proposal 7:</w:t>
      </w:r>
      <w:r>
        <w:rPr>
          <w:b/>
          <w:bCs/>
        </w:rPr>
        <w:tab/>
        <w:t xml:space="preserve">A UE indicates whether flight plan information is available within the </w:t>
      </w:r>
      <w:proofErr w:type="spellStart"/>
      <w:r w:rsidRPr="00A41750">
        <w:rPr>
          <w:b/>
          <w:bCs/>
          <w:i/>
          <w:iCs/>
        </w:rPr>
        <w:t>RRCReconfigurationComplete</w:t>
      </w:r>
      <w:proofErr w:type="spellEnd"/>
      <w:r>
        <w:rPr>
          <w:b/>
          <w:bCs/>
        </w:rPr>
        <w:t xml:space="preserve">, </w:t>
      </w:r>
      <w:proofErr w:type="spellStart"/>
      <w:r w:rsidRPr="0008309F">
        <w:rPr>
          <w:b/>
          <w:bCs/>
          <w:i/>
          <w:iCs/>
        </w:rPr>
        <w:t>RRCReestablishmentComplete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  <w:i/>
          <w:iCs/>
        </w:rPr>
        <w:t>RRCResumeComplete</w:t>
      </w:r>
      <w:proofErr w:type="spellEnd"/>
      <w:r>
        <w:rPr>
          <w:b/>
          <w:bCs/>
          <w:i/>
          <w:iCs/>
        </w:rPr>
        <w:t xml:space="preserve">, or </w:t>
      </w:r>
      <w:proofErr w:type="spellStart"/>
      <w:r>
        <w:rPr>
          <w:b/>
          <w:bCs/>
          <w:i/>
          <w:iCs/>
        </w:rPr>
        <w:t>RRCSetupComplete</w:t>
      </w:r>
      <w:proofErr w:type="spellEnd"/>
      <w:r w:rsidRPr="00EC048D">
        <w:rPr>
          <w:b/>
          <w:bCs/>
        </w:rPr>
        <w:t xml:space="preserve"> message</w:t>
      </w:r>
    </w:p>
    <w:p w14:paraId="3B9799A1" w14:textId="6BC8E144" w:rsidR="000D5383" w:rsidRDefault="000D5383" w:rsidP="000D5383">
      <w:pPr>
        <w:ind w:left="1440" w:hanging="1440"/>
        <w:rPr>
          <w:b/>
          <w:bCs/>
        </w:rPr>
      </w:pPr>
      <w:r>
        <w:rPr>
          <w:b/>
          <w:bCs/>
        </w:rPr>
        <w:t>Proposal 8:</w:t>
      </w:r>
      <w:r>
        <w:rPr>
          <w:b/>
          <w:bCs/>
        </w:rPr>
        <w:tab/>
        <w:t>A UE can be configured to trigger measurement reporting only if a configured number of cells fulfil an RRM event 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A3, A4, or A5).</w:t>
      </w:r>
    </w:p>
    <w:p w14:paraId="1476D93A" w14:textId="2E7852B9" w:rsidR="000D5383" w:rsidRDefault="000D5383" w:rsidP="000D5383">
      <w:pPr>
        <w:ind w:left="1440" w:hanging="1440"/>
        <w:rPr>
          <w:b/>
          <w:bCs/>
        </w:rPr>
      </w:pPr>
    </w:p>
    <w:p w14:paraId="590A5614" w14:textId="77777777" w:rsidR="000D5383" w:rsidRDefault="000D5383" w:rsidP="000D5383">
      <w:pPr>
        <w:ind w:left="1440" w:hanging="1440"/>
        <w:rPr>
          <w:b/>
          <w:bCs/>
        </w:rPr>
      </w:pPr>
    </w:p>
    <w:p w14:paraId="377E0382" w14:textId="105450B8" w:rsidR="00214E6A" w:rsidRPr="00D90A41" w:rsidRDefault="00214E6A" w:rsidP="00214E6A">
      <w:pPr>
        <w:pStyle w:val="Heading1"/>
      </w:pPr>
      <w:r w:rsidRPr="00D90A41">
        <w:lastRenderedPageBreak/>
        <w:t>References</w:t>
      </w:r>
    </w:p>
    <w:p w14:paraId="58518EE5" w14:textId="3B8F2C3A" w:rsidR="00471117" w:rsidRPr="00D90A41" w:rsidRDefault="00025B1F" w:rsidP="00B8379D">
      <w:pPr>
        <w:pStyle w:val="Reference"/>
      </w:pPr>
      <w:r w:rsidRPr="00D90A41">
        <w:t>RP-21360 – WI on NR support for UAV</w:t>
      </w:r>
    </w:p>
    <w:p w14:paraId="0CF0A1FC" w14:textId="6A01CA23" w:rsidR="00672EEA" w:rsidRPr="00D90A41" w:rsidRDefault="006155EC" w:rsidP="00B8379D">
      <w:pPr>
        <w:pStyle w:val="Reference"/>
      </w:pPr>
      <w:hyperlink r:id="rId10" w:history="1">
        <w:r w:rsidR="00920BE5" w:rsidRPr="00D90A41">
          <w:rPr>
            <w:rStyle w:val="Hyperlink"/>
          </w:rPr>
          <w:t xml:space="preserve">3GPP </w:t>
        </w:r>
        <w:r w:rsidR="00672EEA" w:rsidRPr="00D90A41">
          <w:rPr>
            <w:rStyle w:val="Hyperlink"/>
          </w:rPr>
          <w:t>TS 36.300</w:t>
        </w:r>
      </w:hyperlink>
      <w:r w:rsidR="00025B1F" w:rsidRPr="00D90A41">
        <w:t xml:space="preserve"> </w:t>
      </w:r>
      <w:r w:rsidR="00920BE5" w:rsidRPr="00D90A41">
        <w:t>–</w:t>
      </w:r>
      <w:r w:rsidR="00025B1F" w:rsidRPr="00D90A41">
        <w:t xml:space="preserve"> </w:t>
      </w:r>
      <w:r w:rsidR="00920BE5" w:rsidRPr="00D90A41">
        <w:t xml:space="preserve">Evolved Universal Terrestrial Radio Access Network (E-UTRAN) </w:t>
      </w:r>
      <w:r w:rsidR="002A34C6" w:rsidRPr="00D90A41">
        <w:t>Stage 2 v17.1.0</w:t>
      </w:r>
    </w:p>
    <w:p w14:paraId="527CF35D" w14:textId="422E76D6" w:rsidR="002A34C6" w:rsidRPr="00D90A41" w:rsidRDefault="006155EC" w:rsidP="00B8379D">
      <w:pPr>
        <w:pStyle w:val="Reference"/>
      </w:pPr>
      <w:hyperlink r:id="rId11" w:history="1">
        <w:r w:rsidR="002A34C6" w:rsidRPr="00D90A41">
          <w:rPr>
            <w:rStyle w:val="Hyperlink"/>
          </w:rPr>
          <w:t>3GPP TS 36.311</w:t>
        </w:r>
      </w:hyperlink>
      <w:r w:rsidR="00EC5480" w:rsidRPr="00D90A41">
        <w:t xml:space="preserve"> – EUTRA Radio Resource Control (RRC) protocol specification v17.1.0</w:t>
      </w:r>
    </w:p>
    <w:p w14:paraId="62DCBB5E" w14:textId="77777777" w:rsidR="00D90A41" w:rsidRPr="00D90A41" w:rsidRDefault="006155EC" w:rsidP="00D90A41">
      <w:pPr>
        <w:pStyle w:val="Reference"/>
      </w:pPr>
      <w:hyperlink r:id="rId12" w:history="1">
        <w:r w:rsidR="00D90A41" w:rsidRPr="00D90A41">
          <w:rPr>
            <w:rStyle w:val="Hyperlink"/>
          </w:rPr>
          <w:t>3GPP TS 38.331</w:t>
        </w:r>
      </w:hyperlink>
      <w:r w:rsidR="00D90A41" w:rsidRPr="00D90A41">
        <w:t>: Radio Resource Control (RRC) protocol specification v17.1.0</w:t>
      </w:r>
    </w:p>
    <w:p w14:paraId="4760006B" w14:textId="52782E13" w:rsidR="00672EEA" w:rsidRPr="00D90A41" w:rsidRDefault="006155EC" w:rsidP="002A34C6">
      <w:pPr>
        <w:pStyle w:val="Reference"/>
      </w:pPr>
      <w:hyperlink r:id="rId13" w:history="1">
        <w:r w:rsidR="002A34C6" w:rsidRPr="00D90A41">
          <w:rPr>
            <w:rStyle w:val="Hyperlink"/>
          </w:rPr>
          <w:t>3GPP TS 36.331</w:t>
        </w:r>
      </w:hyperlink>
      <w:r w:rsidR="002A34C6" w:rsidRPr="00D90A41">
        <w:t xml:space="preserve"> – LTE positioning Protocol (LPP) v17.1.0</w:t>
      </w:r>
    </w:p>
    <w:sectPr w:rsidR="00672EEA" w:rsidRPr="00D90A41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588E" w14:textId="77777777" w:rsidR="001D28DA" w:rsidRDefault="001D28DA">
      <w:pPr>
        <w:spacing w:after="0"/>
      </w:pPr>
      <w:r>
        <w:separator/>
      </w:r>
    </w:p>
  </w:endnote>
  <w:endnote w:type="continuationSeparator" w:id="0">
    <w:p w14:paraId="4EFB43B3" w14:textId="77777777" w:rsidR="001D28DA" w:rsidRDefault="001D28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F29BF" w14:textId="77777777" w:rsidR="001D28DA" w:rsidRDefault="001D28DA">
      <w:pPr>
        <w:spacing w:after="0"/>
      </w:pPr>
      <w:r>
        <w:separator/>
      </w:r>
    </w:p>
  </w:footnote>
  <w:footnote w:type="continuationSeparator" w:id="0">
    <w:p w14:paraId="66085C1F" w14:textId="77777777" w:rsidR="001D28DA" w:rsidRDefault="001D28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8E6722"/>
    <w:multiLevelType w:val="hybridMultilevel"/>
    <w:tmpl w:val="B3FC5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DD2119"/>
    <w:multiLevelType w:val="hybridMultilevel"/>
    <w:tmpl w:val="E16C7AF4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B20A66"/>
    <w:multiLevelType w:val="hybridMultilevel"/>
    <w:tmpl w:val="4078B0A0"/>
    <w:lvl w:ilvl="0" w:tplc="1BB673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E5EEB"/>
    <w:multiLevelType w:val="hybridMultilevel"/>
    <w:tmpl w:val="73088024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86060C2"/>
    <w:multiLevelType w:val="hybridMultilevel"/>
    <w:tmpl w:val="9EAA5DB8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BE0627"/>
    <w:multiLevelType w:val="hybridMultilevel"/>
    <w:tmpl w:val="918E91BC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413DB"/>
    <w:multiLevelType w:val="hybridMultilevel"/>
    <w:tmpl w:val="CD62CEDC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11"/>
  </w:num>
  <w:num w:numId="3" w16cid:durableId="1637418349">
    <w:abstractNumId w:val="12"/>
  </w:num>
  <w:num w:numId="4" w16cid:durableId="1058475319">
    <w:abstractNumId w:val="3"/>
  </w:num>
  <w:num w:numId="5" w16cid:durableId="1771269068">
    <w:abstractNumId w:val="7"/>
  </w:num>
  <w:num w:numId="6" w16cid:durableId="803544036">
    <w:abstractNumId w:val="0"/>
  </w:num>
  <w:num w:numId="7" w16cid:durableId="1986810630">
    <w:abstractNumId w:val="14"/>
  </w:num>
  <w:num w:numId="8" w16cid:durableId="187917565">
    <w:abstractNumId w:val="15"/>
  </w:num>
  <w:num w:numId="9" w16cid:durableId="649755183">
    <w:abstractNumId w:val="4"/>
  </w:num>
  <w:num w:numId="10" w16cid:durableId="768279806">
    <w:abstractNumId w:val="8"/>
  </w:num>
  <w:num w:numId="11" w16cid:durableId="172113544">
    <w:abstractNumId w:val="5"/>
  </w:num>
  <w:num w:numId="12" w16cid:durableId="1320814565">
    <w:abstractNumId w:val="2"/>
  </w:num>
  <w:num w:numId="13" w16cid:durableId="1849832343">
    <w:abstractNumId w:val="13"/>
  </w:num>
  <w:num w:numId="14" w16cid:durableId="1230384389">
    <w:abstractNumId w:val="10"/>
  </w:num>
  <w:num w:numId="15" w16cid:durableId="714236520">
    <w:abstractNumId w:val="6"/>
  </w:num>
  <w:num w:numId="16" w16cid:durableId="193084969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180B"/>
    <w:rsid w:val="00002919"/>
    <w:rsid w:val="00003AB4"/>
    <w:rsid w:val="00003D08"/>
    <w:rsid w:val="0000436B"/>
    <w:rsid w:val="000048DE"/>
    <w:rsid w:val="00004B6C"/>
    <w:rsid w:val="00005346"/>
    <w:rsid w:val="000056A6"/>
    <w:rsid w:val="00005CF8"/>
    <w:rsid w:val="00007101"/>
    <w:rsid w:val="0001029F"/>
    <w:rsid w:val="000120D0"/>
    <w:rsid w:val="00013648"/>
    <w:rsid w:val="000137FE"/>
    <w:rsid w:val="000149B9"/>
    <w:rsid w:val="000156CB"/>
    <w:rsid w:val="0001655C"/>
    <w:rsid w:val="00016963"/>
    <w:rsid w:val="00016BC7"/>
    <w:rsid w:val="00017A5A"/>
    <w:rsid w:val="00020841"/>
    <w:rsid w:val="00021511"/>
    <w:rsid w:val="00021A53"/>
    <w:rsid w:val="00024B06"/>
    <w:rsid w:val="000250FA"/>
    <w:rsid w:val="00025B1F"/>
    <w:rsid w:val="000264F4"/>
    <w:rsid w:val="000265D8"/>
    <w:rsid w:val="000266A4"/>
    <w:rsid w:val="000278DE"/>
    <w:rsid w:val="000302A4"/>
    <w:rsid w:val="00031EE7"/>
    <w:rsid w:val="00032060"/>
    <w:rsid w:val="00032FB8"/>
    <w:rsid w:val="00032FE0"/>
    <w:rsid w:val="00033ED4"/>
    <w:rsid w:val="000340E6"/>
    <w:rsid w:val="00034B7C"/>
    <w:rsid w:val="00035E95"/>
    <w:rsid w:val="00035F71"/>
    <w:rsid w:val="000376F0"/>
    <w:rsid w:val="00040136"/>
    <w:rsid w:val="00041B58"/>
    <w:rsid w:val="00041FA3"/>
    <w:rsid w:val="0004282A"/>
    <w:rsid w:val="0004345F"/>
    <w:rsid w:val="00044134"/>
    <w:rsid w:val="00044667"/>
    <w:rsid w:val="0004516E"/>
    <w:rsid w:val="000457AA"/>
    <w:rsid w:val="00045F04"/>
    <w:rsid w:val="000463A6"/>
    <w:rsid w:val="00046899"/>
    <w:rsid w:val="00047225"/>
    <w:rsid w:val="00047422"/>
    <w:rsid w:val="00050CCC"/>
    <w:rsid w:val="00052499"/>
    <w:rsid w:val="0005377A"/>
    <w:rsid w:val="00054E3E"/>
    <w:rsid w:val="0005535A"/>
    <w:rsid w:val="000562C1"/>
    <w:rsid w:val="000562D4"/>
    <w:rsid w:val="0005637C"/>
    <w:rsid w:val="00057BFC"/>
    <w:rsid w:val="000600DC"/>
    <w:rsid w:val="0006070F"/>
    <w:rsid w:val="0006093B"/>
    <w:rsid w:val="00061A47"/>
    <w:rsid w:val="000632CF"/>
    <w:rsid w:val="00063B7C"/>
    <w:rsid w:val="00064052"/>
    <w:rsid w:val="00064C6D"/>
    <w:rsid w:val="00065043"/>
    <w:rsid w:val="00065DE4"/>
    <w:rsid w:val="00065F0E"/>
    <w:rsid w:val="000669F2"/>
    <w:rsid w:val="00066DAB"/>
    <w:rsid w:val="000674C7"/>
    <w:rsid w:val="00067C34"/>
    <w:rsid w:val="000704B3"/>
    <w:rsid w:val="000705BA"/>
    <w:rsid w:val="00070917"/>
    <w:rsid w:val="000709E6"/>
    <w:rsid w:val="00071DA6"/>
    <w:rsid w:val="000730CF"/>
    <w:rsid w:val="000739C6"/>
    <w:rsid w:val="000756F0"/>
    <w:rsid w:val="00076016"/>
    <w:rsid w:val="000764E1"/>
    <w:rsid w:val="00076A12"/>
    <w:rsid w:val="0008037F"/>
    <w:rsid w:val="00080C7D"/>
    <w:rsid w:val="000813E1"/>
    <w:rsid w:val="0008162A"/>
    <w:rsid w:val="00082A10"/>
    <w:rsid w:val="0008309F"/>
    <w:rsid w:val="00083D63"/>
    <w:rsid w:val="00084B6E"/>
    <w:rsid w:val="00084C21"/>
    <w:rsid w:val="000858EB"/>
    <w:rsid w:val="000872E6"/>
    <w:rsid w:val="00087327"/>
    <w:rsid w:val="00087755"/>
    <w:rsid w:val="0008793C"/>
    <w:rsid w:val="00087B7C"/>
    <w:rsid w:val="000912BF"/>
    <w:rsid w:val="00091494"/>
    <w:rsid w:val="0009206D"/>
    <w:rsid w:val="00093766"/>
    <w:rsid w:val="00094AE2"/>
    <w:rsid w:val="00094CD4"/>
    <w:rsid w:val="000954D7"/>
    <w:rsid w:val="00095F01"/>
    <w:rsid w:val="00096BA3"/>
    <w:rsid w:val="000A0223"/>
    <w:rsid w:val="000A0CC9"/>
    <w:rsid w:val="000A2503"/>
    <w:rsid w:val="000A2F75"/>
    <w:rsid w:val="000A407D"/>
    <w:rsid w:val="000A514F"/>
    <w:rsid w:val="000A577C"/>
    <w:rsid w:val="000A6217"/>
    <w:rsid w:val="000A6C3A"/>
    <w:rsid w:val="000A7494"/>
    <w:rsid w:val="000A7743"/>
    <w:rsid w:val="000A7B1A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B6FF9"/>
    <w:rsid w:val="000C2153"/>
    <w:rsid w:val="000C24FB"/>
    <w:rsid w:val="000C2520"/>
    <w:rsid w:val="000C2A5A"/>
    <w:rsid w:val="000C3FA9"/>
    <w:rsid w:val="000C46FC"/>
    <w:rsid w:val="000C5B54"/>
    <w:rsid w:val="000C684D"/>
    <w:rsid w:val="000D087E"/>
    <w:rsid w:val="000D0C42"/>
    <w:rsid w:val="000D21BC"/>
    <w:rsid w:val="000D2E0C"/>
    <w:rsid w:val="000D3338"/>
    <w:rsid w:val="000D3BAA"/>
    <w:rsid w:val="000D42E0"/>
    <w:rsid w:val="000D4867"/>
    <w:rsid w:val="000D4DB3"/>
    <w:rsid w:val="000D5383"/>
    <w:rsid w:val="000D64A5"/>
    <w:rsid w:val="000D6E5D"/>
    <w:rsid w:val="000D75B1"/>
    <w:rsid w:val="000E05C9"/>
    <w:rsid w:val="000E07CB"/>
    <w:rsid w:val="000E1F41"/>
    <w:rsid w:val="000E200C"/>
    <w:rsid w:val="000E3224"/>
    <w:rsid w:val="000E3680"/>
    <w:rsid w:val="000E3F81"/>
    <w:rsid w:val="000E4048"/>
    <w:rsid w:val="000E45D5"/>
    <w:rsid w:val="000E5884"/>
    <w:rsid w:val="000E5991"/>
    <w:rsid w:val="000E5A2D"/>
    <w:rsid w:val="000E5B7E"/>
    <w:rsid w:val="000E5C5E"/>
    <w:rsid w:val="000E6305"/>
    <w:rsid w:val="000E6BA4"/>
    <w:rsid w:val="000E6E22"/>
    <w:rsid w:val="000E7256"/>
    <w:rsid w:val="000F153D"/>
    <w:rsid w:val="000F195C"/>
    <w:rsid w:val="000F1E20"/>
    <w:rsid w:val="000F254E"/>
    <w:rsid w:val="000F379C"/>
    <w:rsid w:val="000F44FF"/>
    <w:rsid w:val="000F6B6D"/>
    <w:rsid w:val="000F6F35"/>
    <w:rsid w:val="000F7AEB"/>
    <w:rsid w:val="00102266"/>
    <w:rsid w:val="00102382"/>
    <w:rsid w:val="001023F4"/>
    <w:rsid w:val="00103F18"/>
    <w:rsid w:val="0010407C"/>
    <w:rsid w:val="00104ED9"/>
    <w:rsid w:val="00106798"/>
    <w:rsid w:val="00107820"/>
    <w:rsid w:val="00111A6F"/>
    <w:rsid w:val="0011292B"/>
    <w:rsid w:val="00112AE3"/>
    <w:rsid w:val="00113E4A"/>
    <w:rsid w:val="001148BC"/>
    <w:rsid w:val="00114B25"/>
    <w:rsid w:val="0011548D"/>
    <w:rsid w:val="00120B97"/>
    <w:rsid w:val="001217FB"/>
    <w:rsid w:val="00121ED5"/>
    <w:rsid w:val="001222CF"/>
    <w:rsid w:val="00123280"/>
    <w:rsid w:val="00123CFF"/>
    <w:rsid w:val="00124AEB"/>
    <w:rsid w:val="00126ADC"/>
    <w:rsid w:val="00131FE2"/>
    <w:rsid w:val="001330C5"/>
    <w:rsid w:val="0013328F"/>
    <w:rsid w:val="00135001"/>
    <w:rsid w:val="00135433"/>
    <w:rsid w:val="00135637"/>
    <w:rsid w:val="001358D6"/>
    <w:rsid w:val="00136B4E"/>
    <w:rsid w:val="00137485"/>
    <w:rsid w:val="00137BC4"/>
    <w:rsid w:val="00140EEC"/>
    <w:rsid w:val="001415EA"/>
    <w:rsid w:val="00143787"/>
    <w:rsid w:val="001443E8"/>
    <w:rsid w:val="00145102"/>
    <w:rsid w:val="00146F34"/>
    <w:rsid w:val="001508E0"/>
    <w:rsid w:val="00151090"/>
    <w:rsid w:val="001524D5"/>
    <w:rsid w:val="00154799"/>
    <w:rsid w:val="00154DBA"/>
    <w:rsid w:val="00155464"/>
    <w:rsid w:val="00155BBC"/>
    <w:rsid w:val="00155E4E"/>
    <w:rsid w:val="00156370"/>
    <w:rsid w:val="001609E3"/>
    <w:rsid w:val="00163319"/>
    <w:rsid w:val="001637C7"/>
    <w:rsid w:val="00163FD2"/>
    <w:rsid w:val="00164A1C"/>
    <w:rsid w:val="00166085"/>
    <w:rsid w:val="00166C9B"/>
    <w:rsid w:val="00167E59"/>
    <w:rsid w:val="001707A1"/>
    <w:rsid w:val="00171DC6"/>
    <w:rsid w:val="001720D9"/>
    <w:rsid w:val="001721DC"/>
    <w:rsid w:val="00174724"/>
    <w:rsid w:val="00174E61"/>
    <w:rsid w:val="00175922"/>
    <w:rsid w:val="00175B93"/>
    <w:rsid w:val="00176137"/>
    <w:rsid w:val="0017657B"/>
    <w:rsid w:val="0017729F"/>
    <w:rsid w:val="001776B8"/>
    <w:rsid w:val="00180486"/>
    <w:rsid w:val="001806EF"/>
    <w:rsid w:val="00180922"/>
    <w:rsid w:val="00180DF3"/>
    <w:rsid w:val="00180F3D"/>
    <w:rsid w:val="00182356"/>
    <w:rsid w:val="0018236F"/>
    <w:rsid w:val="00184A97"/>
    <w:rsid w:val="00186265"/>
    <w:rsid w:val="001866E6"/>
    <w:rsid w:val="00186AE3"/>
    <w:rsid w:val="00187A1B"/>
    <w:rsid w:val="001904EE"/>
    <w:rsid w:val="00190F64"/>
    <w:rsid w:val="001923F0"/>
    <w:rsid w:val="00192B1E"/>
    <w:rsid w:val="001931FC"/>
    <w:rsid w:val="0019464A"/>
    <w:rsid w:val="001948DA"/>
    <w:rsid w:val="00195212"/>
    <w:rsid w:val="00195B15"/>
    <w:rsid w:val="00196318"/>
    <w:rsid w:val="001972C2"/>
    <w:rsid w:val="0019733D"/>
    <w:rsid w:val="00197414"/>
    <w:rsid w:val="001A113C"/>
    <w:rsid w:val="001A1337"/>
    <w:rsid w:val="001A137F"/>
    <w:rsid w:val="001A14FA"/>
    <w:rsid w:val="001A189E"/>
    <w:rsid w:val="001A1A27"/>
    <w:rsid w:val="001A257E"/>
    <w:rsid w:val="001A3221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7F01"/>
    <w:rsid w:val="001C1110"/>
    <w:rsid w:val="001C2385"/>
    <w:rsid w:val="001C5093"/>
    <w:rsid w:val="001C520A"/>
    <w:rsid w:val="001C5412"/>
    <w:rsid w:val="001C603A"/>
    <w:rsid w:val="001C6392"/>
    <w:rsid w:val="001C717C"/>
    <w:rsid w:val="001C77EC"/>
    <w:rsid w:val="001C7E3A"/>
    <w:rsid w:val="001D0578"/>
    <w:rsid w:val="001D08F9"/>
    <w:rsid w:val="001D19EC"/>
    <w:rsid w:val="001D28DA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50E8"/>
    <w:rsid w:val="001E55BE"/>
    <w:rsid w:val="001E56F0"/>
    <w:rsid w:val="001E5E58"/>
    <w:rsid w:val="001F19E9"/>
    <w:rsid w:val="001F1D3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4D5"/>
    <w:rsid w:val="00201C05"/>
    <w:rsid w:val="00201D43"/>
    <w:rsid w:val="00201F2D"/>
    <w:rsid w:val="002020F1"/>
    <w:rsid w:val="00202F8E"/>
    <w:rsid w:val="00203967"/>
    <w:rsid w:val="0020408A"/>
    <w:rsid w:val="002042AF"/>
    <w:rsid w:val="00204D8A"/>
    <w:rsid w:val="002055B8"/>
    <w:rsid w:val="0020674D"/>
    <w:rsid w:val="002100B5"/>
    <w:rsid w:val="00210478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CB7"/>
    <w:rsid w:val="0022126E"/>
    <w:rsid w:val="00221501"/>
    <w:rsid w:val="00221578"/>
    <w:rsid w:val="00221BD7"/>
    <w:rsid w:val="002229EE"/>
    <w:rsid w:val="002240CF"/>
    <w:rsid w:val="00225A04"/>
    <w:rsid w:val="00225B07"/>
    <w:rsid w:val="0022629E"/>
    <w:rsid w:val="0022793E"/>
    <w:rsid w:val="0023013B"/>
    <w:rsid w:val="0023165A"/>
    <w:rsid w:val="002326FA"/>
    <w:rsid w:val="00232820"/>
    <w:rsid w:val="00232DFB"/>
    <w:rsid w:val="00233038"/>
    <w:rsid w:val="00233100"/>
    <w:rsid w:val="002336DA"/>
    <w:rsid w:val="00233DBB"/>
    <w:rsid w:val="002342B0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105"/>
    <w:rsid w:val="00243E94"/>
    <w:rsid w:val="002442DE"/>
    <w:rsid w:val="00244C54"/>
    <w:rsid w:val="00245E0D"/>
    <w:rsid w:val="00245F8D"/>
    <w:rsid w:val="00246D67"/>
    <w:rsid w:val="00247097"/>
    <w:rsid w:val="0024763F"/>
    <w:rsid w:val="00247C60"/>
    <w:rsid w:val="00247D30"/>
    <w:rsid w:val="002502C9"/>
    <w:rsid w:val="00250B8B"/>
    <w:rsid w:val="00251F92"/>
    <w:rsid w:val="00253261"/>
    <w:rsid w:val="00254521"/>
    <w:rsid w:val="00254CE1"/>
    <w:rsid w:val="00254F05"/>
    <w:rsid w:val="0025506B"/>
    <w:rsid w:val="002603E2"/>
    <w:rsid w:val="00260CA0"/>
    <w:rsid w:val="002616DC"/>
    <w:rsid w:val="00264F18"/>
    <w:rsid w:val="0026564E"/>
    <w:rsid w:val="00267AC4"/>
    <w:rsid w:val="00267CF0"/>
    <w:rsid w:val="00267E97"/>
    <w:rsid w:val="0027141A"/>
    <w:rsid w:val="00271DCE"/>
    <w:rsid w:val="00272106"/>
    <w:rsid w:val="00272E0A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1588"/>
    <w:rsid w:val="0028281D"/>
    <w:rsid w:val="00283B1C"/>
    <w:rsid w:val="00284117"/>
    <w:rsid w:val="0028535F"/>
    <w:rsid w:val="00286506"/>
    <w:rsid w:val="002868B0"/>
    <w:rsid w:val="0028778C"/>
    <w:rsid w:val="00287E97"/>
    <w:rsid w:val="002902C2"/>
    <w:rsid w:val="00291CA8"/>
    <w:rsid w:val="00292A49"/>
    <w:rsid w:val="00293C07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2CD9"/>
    <w:rsid w:val="002A3357"/>
    <w:rsid w:val="002A33C5"/>
    <w:rsid w:val="002A34C6"/>
    <w:rsid w:val="002A3922"/>
    <w:rsid w:val="002A3C68"/>
    <w:rsid w:val="002A52FB"/>
    <w:rsid w:val="002A5D66"/>
    <w:rsid w:val="002A6EAB"/>
    <w:rsid w:val="002A7E1B"/>
    <w:rsid w:val="002B18B7"/>
    <w:rsid w:val="002B3A1A"/>
    <w:rsid w:val="002B4F94"/>
    <w:rsid w:val="002B5810"/>
    <w:rsid w:val="002B5926"/>
    <w:rsid w:val="002B65DD"/>
    <w:rsid w:val="002C0C00"/>
    <w:rsid w:val="002C0FA5"/>
    <w:rsid w:val="002C1220"/>
    <w:rsid w:val="002C1969"/>
    <w:rsid w:val="002C2AA8"/>
    <w:rsid w:val="002C3BAD"/>
    <w:rsid w:val="002C4234"/>
    <w:rsid w:val="002C4C84"/>
    <w:rsid w:val="002C4FDD"/>
    <w:rsid w:val="002C5575"/>
    <w:rsid w:val="002C5906"/>
    <w:rsid w:val="002C6520"/>
    <w:rsid w:val="002C6E1A"/>
    <w:rsid w:val="002C6FC7"/>
    <w:rsid w:val="002C6FF3"/>
    <w:rsid w:val="002C7497"/>
    <w:rsid w:val="002C7954"/>
    <w:rsid w:val="002D0B80"/>
    <w:rsid w:val="002D11B5"/>
    <w:rsid w:val="002D16E9"/>
    <w:rsid w:val="002D19F9"/>
    <w:rsid w:val="002D1BA6"/>
    <w:rsid w:val="002D22AF"/>
    <w:rsid w:val="002D3C8A"/>
    <w:rsid w:val="002D3DE4"/>
    <w:rsid w:val="002D3ECB"/>
    <w:rsid w:val="002D4071"/>
    <w:rsid w:val="002D56B7"/>
    <w:rsid w:val="002D6B24"/>
    <w:rsid w:val="002D786A"/>
    <w:rsid w:val="002D798F"/>
    <w:rsid w:val="002E002F"/>
    <w:rsid w:val="002E1B60"/>
    <w:rsid w:val="002E3217"/>
    <w:rsid w:val="002E3A86"/>
    <w:rsid w:val="002E3DCA"/>
    <w:rsid w:val="002E4563"/>
    <w:rsid w:val="002E4ECD"/>
    <w:rsid w:val="002E692C"/>
    <w:rsid w:val="002E7372"/>
    <w:rsid w:val="002E7711"/>
    <w:rsid w:val="002E7BD4"/>
    <w:rsid w:val="002E7F7E"/>
    <w:rsid w:val="002F0434"/>
    <w:rsid w:val="002F129C"/>
    <w:rsid w:val="002F1791"/>
    <w:rsid w:val="002F1B2E"/>
    <w:rsid w:val="002F2A1A"/>
    <w:rsid w:val="002F3704"/>
    <w:rsid w:val="002F3D63"/>
    <w:rsid w:val="002F61D0"/>
    <w:rsid w:val="002F667A"/>
    <w:rsid w:val="00300FBC"/>
    <w:rsid w:val="00301E0D"/>
    <w:rsid w:val="003024AF"/>
    <w:rsid w:val="00304082"/>
    <w:rsid w:val="00304162"/>
    <w:rsid w:val="00305387"/>
    <w:rsid w:val="003068D1"/>
    <w:rsid w:val="003076B2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340D"/>
    <w:rsid w:val="0031437B"/>
    <w:rsid w:val="00314EAB"/>
    <w:rsid w:val="0031684F"/>
    <w:rsid w:val="00316A76"/>
    <w:rsid w:val="00316CEF"/>
    <w:rsid w:val="003172A3"/>
    <w:rsid w:val="003177B2"/>
    <w:rsid w:val="00317B2E"/>
    <w:rsid w:val="00320692"/>
    <w:rsid w:val="00320F62"/>
    <w:rsid w:val="003222F2"/>
    <w:rsid w:val="00322F6D"/>
    <w:rsid w:val="003235D7"/>
    <w:rsid w:val="00325AF5"/>
    <w:rsid w:val="00325EDB"/>
    <w:rsid w:val="00326093"/>
    <w:rsid w:val="00326E72"/>
    <w:rsid w:val="00326E78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42AD1"/>
    <w:rsid w:val="0034371B"/>
    <w:rsid w:val="00343A73"/>
    <w:rsid w:val="00343A7A"/>
    <w:rsid w:val="00344303"/>
    <w:rsid w:val="00345BEE"/>
    <w:rsid w:val="00346189"/>
    <w:rsid w:val="003530E7"/>
    <w:rsid w:val="00353FC2"/>
    <w:rsid w:val="00355A06"/>
    <w:rsid w:val="00355A1B"/>
    <w:rsid w:val="00356F5B"/>
    <w:rsid w:val="00357379"/>
    <w:rsid w:val="00357D99"/>
    <w:rsid w:val="00360911"/>
    <w:rsid w:val="00361A09"/>
    <w:rsid w:val="00361B80"/>
    <w:rsid w:val="00362558"/>
    <w:rsid w:val="00362FAF"/>
    <w:rsid w:val="00363A57"/>
    <w:rsid w:val="00363CF0"/>
    <w:rsid w:val="00363DE9"/>
    <w:rsid w:val="00363F8F"/>
    <w:rsid w:val="003641EB"/>
    <w:rsid w:val="00364202"/>
    <w:rsid w:val="00365EBF"/>
    <w:rsid w:val="003662EC"/>
    <w:rsid w:val="003663AC"/>
    <w:rsid w:val="003668A7"/>
    <w:rsid w:val="003676E4"/>
    <w:rsid w:val="003707A4"/>
    <w:rsid w:val="00370846"/>
    <w:rsid w:val="00372F6E"/>
    <w:rsid w:val="00373604"/>
    <w:rsid w:val="00373B3C"/>
    <w:rsid w:val="00374FC1"/>
    <w:rsid w:val="00375A5D"/>
    <w:rsid w:val="00375CC6"/>
    <w:rsid w:val="003760E0"/>
    <w:rsid w:val="00376607"/>
    <w:rsid w:val="00376F9F"/>
    <w:rsid w:val="00377562"/>
    <w:rsid w:val="00380828"/>
    <w:rsid w:val="00380EB6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4BAD"/>
    <w:rsid w:val="0038510E"/>
    <w:rsid w:val="0038596C"/>
    <w:rsid w:val="00385C16"/>
    <w:rsid w:val="00385DCA"/>
    <w:rsid w:val="0038654A"/>
    <w:rsid w:val="00390416"/>
    <w:rsid w:val="0039074F"/>
    <w:rsid w:val="0039218C"/>
    <w:rsid w:val="003924E9"/>
    <w:rsid w:val="00393711"/>
    <w:rsid w:val="00393FA6"/>
    <w:rsid w:val="00395405"/>
    <w:rsid w:val="003954D7"/>
    <w:rsid w:val="00396419"/>
    <w:rsid w:val="00396886"/>
    <w:rsid w:val="0039750E"/>
    <w:rsid w:val="00397E73"/>
    <w:rsid w:val="003A1110"/>
    <w:rsid w:val="003A1E6B"/>
    <w:rsid w:val="003A2818"/>
    <w:rsid w:val="003A2C98"/>
    <w:rsid w:val="003A4F40"/>
    <w:rsid w:val="003A57AD"/>
    <w:rsid w:val="003A6F94"/>
    <w:rsid w:val="003A7694"/>
    <w:rsid w:val="003B1909"/>
    <w:rsid w:val="003B232D"/>
    <w:rsid w:val="003B23ED"/>
    <w:rsid w:val="003B6DD3"/>
    <w:rsid w:val="003B7679"/>
    <w:rsid w:val="003C038E"/>
    <w:rsid w:val="003C0A21"/>
    <w:rsid w:val="003C157F"/>
    <w:rsid w:val="003C2007"/>
    <w:rsid w:val="003C2270"/>
    <w:rsid w:val="003C30B2"/>
    <w:rsid w:val="003C4359"/>
    <w:rsid w:val="003C4E90"/>
    <w:rsid w:val="003C55DA"/>
    <w:rsid w:val="003C7D43"/>
    <w:rsid w:val="003C7DB7"/>
    <w:rsid w:val="003D1CFC"/>
    <w:rsid w:val="003D2B16"/>
    <w:rsid w:val="003D4E44"/>
    <w:rsid w:val="003D7DCE"/>
    <w:rsid w:val="003D7DF0"/>
    <w:rsid w:val="003E0728"/>
    <w:rsid w:val="003E1038"/>
    <w:rsid w:val="003E12F8"/>
    <w:rsid w:val="003E14C9"/>
    <w:rsid w:val="003E2447"/>
    <w:rsid w:val="003E2ECA"/>
    <w:rsid w:val="003E5696"/>
    <w:rsid w:val="003E5E4F"/>
    <w:rsid w:val="003E70CA"/>
    <w:rsid w:val="003E72B4"/>
    <w:rsid w:val="003F3AF9"/>
    <w:rsid w:val="003F4180"/>
    <w:rsid w:val="003F5DB1"/>
    <w:rsid w:val="00402420"/>
    <w:rsid w:val="004026A9"/>
    <w:rsid w:val="00403540"/>
    <w:rsid w:val="00403689"/>
    <w:rsid w:val="00403764"/>
    <w:rsid w:val="0040383C"/>
    <w:rsid w:val="004040A2"/>
    <w:rsid w:val="00405534"/>
    <w:rsid w:val="00406D72"/>
    <w:rsid w:val="00406E29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6BFF"/>
    <w:rsid w:val="00417C65"/>
    <w:rsid w:val="00417D33"/>
    <w:rsid w:val="00420657"/>
    <w:rsid w:val="00421726"/>
    <w:rsid w:val="00423B5E"/>
    <w:rsid w:val="00424487"/>
    <w:rsid w:val="0042455A"/>
    <w:rsid w:val="004248FA"/>
    <w:rsid w:val="004319CD"/>
    <w:rsid w:val="00433AF8"/>
    <w:rsid w:val="00433F58"/>
    <w:rsid w:val="00435F58"/>
    <w:rsid w:val="00436031"/>
    <w:rsid w:val="00436C68"/>
    <w:rsid w:val="00436DFE"/>
    <w:rsid w:val="00437A3C"/>
    <w:rsid w:val="00437F55"/>
    <w:rsid w:val="0044049B"/>
    <w:rsid w:val="00440C2E"/>
    <w:rsid w:val="00442888"/>
    <w:rsid w:val="004432D3"/>
    <w:rsid w:val="00443DC7"/>
    <w:rsid w:val="00444BB8"/>
    <w:rsid w:val="00444EE1"/>
    <w:rsid w:val="00445F26"/>
    <w:rsid w:val="004478B6"/>
    <w:rsid w:val="00450307"/>
    <w:rsid w:val="00450B13"/>
    <w:rsid w:val="00450EED"/>
    <w:rsid w:val="00451022"/>
    <w:rsid w:val="0045137B"/>
    <w:rsid w:val="00451891"/>
    <w:rsid w:val="00454938"/>
    <w:rsid w:val="00456988"/>
    <w:rsid w:val="00456A8C"/>
    <w:rsid w:val="00456C4A"/>
    <w:rsid w:val="00460A8D"/>
    <w:rsid w:val="00461572"/>
    <w:rsid w:val="00461DC9"/>
    <w:rsid w:val="00463C49"/>
    <w:rsid w:val="004660FD"/>
    <w:rsid w:val="00466B53"/>
    <w:rsid w:val="004677D3"/>
    <w:rsid w:val="00470765"/>
    <w:rsid w:val="00470D40"/>
    <w:rsid w:val="00471117"/>
    <w:rsid w:val="004718AB"/>
    <w:rsid w:val="00472ADB"/>
    <w:rsid w:val="00473B55"/>
    <w:rsid w:val="004741C0"/>
    <w:rsid w:val="00476DE0"/>
    <w:rsid w:val="0048030C"/>
    <w:rsid w:val="0048034F"/>
    <w:rsid w:val="004805E0"/>
    <w:rsid w:val="00481A89"/>
    <w:rsid w:val="00481AEB"/>
    <w:rsid w:val="0048544B"/>
    <w:rsid w:val="004875A8"/>
    <w:rsid w:val="0049138F"/>
    <w:rsid w:val="00491E83"/>
    <w:rsid w:val="00492298"/>
    <w:rsid w:val="004924E0"/>
    <w:rsid w:val="00492BDC"/>
    <w:rsid w:val="00492FB2"/>
    <w:rsid w:val="004931C8"/>
    <w:rsid w:val="00494663"/>
    <w:rsid w:val="00495B5B"/>
    <w:rsid w:val="004961F1"/>
    <w:rsid w:val="00496D2C"/>
    <w:rsid w:val="00497211"/>
    <w:rsid w:val="004A024B"/>
    <w:rsid w:val="004A02DA"/>
    <w:rsid w:val="004A0EA1"/>
    <w:rsid w:val="004A1807"/>
    <w:rsid w:val="004A25CD"/>
    <w:rsid w:val="004A2C2E"/>
    <w:rsid w:val="004A2FC8"/>
    <w:rsid w:val="004A429F"/>
    <w:rsid w:val="004A47EA"/>
    <w:rsid w:val="004A5DF4"/>
    <w:rsid w:val="004A6A30"/>
    <w:rsid w:val="004A6F17"/>
    <w:rsid w:val="004A75A0"/>
    <w:rsid w:val="004B0EA1"/>
    <w:rsid w:val="004B168C"/>
    <w:rsid w:val="004B2754"/>
    <w:rsid w:val="004B2D9F"/>
    <w:rsid w:val="004B3451"/>
    <w:rsid w:val="004B3D52"/>
    <w:rsid w:val="004B4A2A"/>
    <w:rsid w:val="004B5683"/>
    <w:rsid w:val="004B5C78"/>
    <w:rsid w:val="004C2159"/>
    <w:rsid w:val="004C2228"/>
    <w:rsid w:val="004C281E"/>
    <w:rsid w:val="004C5A2D"/>
    <w:rsid w:val="004C5CC9"/>
    <w:rsid w:val="004C6838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E00F9"/>
    <w:rsid w:val="004E08DF"/>
    <w:rsid w:val="004E2D49"/>
    <w:rsid w:val="004E5533"/>
    <w:rsid w:val="004E7675"/>
    <w:rsid w:val="004E7749"/>
    <w:rsid w:val="004F18AE"/>
    <w:rsid w:val="004F20AF"/>
    <w:rsid w:val="004F20F0"/>
    <w:rsid w:val="004F38B1"/>
    <w:rsid w:val="004F3A48"/>
    <w:rsid w:val="004F40B9"/>
    <w:rsid w:val="004F4928"/>
    <w:rsid w:val="004F4C31"/>
    <w:rsid w:val="004F53C8"/>
    <w:rsid w:val="004F5D97"/>
    <w:rsid w:val="005004EA"/>
    <w:rsid w:val="0050141D"/>
    <w:rsid w:val="00502944"/>
    <w:rsid w:val="00503C63"/>
    <w:rsid w:val="005040BC"/>
    <w:rsid w:val="00504909"/>
    <w:rsid w:val="00507F8F"/>
    <w:rsid w:val="00510562"/>
    <w:rsid w:val="005122A9"/>
    <w:rsid w:val="00512A86"/>
    <w:rsid w:val="005131F6"/>
    <w:rsid w:val="0051363D"/>
    <w:rsid w:val="005136C1"/>
    <w:rsid w:val="00513A1B"/>
    <w:rsid w:val="005156BF"/>
    <w:rsid w:val="00515955"/>
    <w:rsid w:val="0051595D"/>
    <w:rsid w:val="00516388"/>
    <w:rsid w:val="00521D13"/>
    <w:rsid w:val="00523D73"/>
    <w:rsid w:val="00524E62"/>
    <w:rsid w:val="0052583E"/>
    <w:rsid w:val="00527F45"/>
    <w:rsid w:val="00531436"/>
    <w:rsid w:val="005316A3"/>
    <w:rsid w:val="00531FF1"/>
    <w:rsid w:val="00533385"/>
    <w:rsid w:val="0053350C"/>
    <w:rsid w:val="005338FD"/>
    <w:rsid w:val="00536E06"/>
    <w:rsid w:val="00537273"/>
    <w:rsid w:val="005376CD"/>
    <w:rsid w:val="00540CE7"/>
    <w:rsid w:val="00541DD8"/>
    <w:rsid w:val="00543E27"/>
    <w:rsid w:val="00544BEB"/>
    <w:rsid w:val="005456FC"/>
    <w:rsid w:val="00545BF7"/>
    <w:rsid w:val="00545FBF"/>
    <w:rsid w:val="00551165"/>
    <w:rsid w:val="005513CD"/>
    <w:rsid w:val="00551DBC"/>
    <w:rsid w:val="00552C2E"/>
    <w:rsid w:val="00554C02"/>
    <w:rsid w:val="00555C85"/>
    <w:rsid w:val="00556FEA"/>
    <w:rsid w:val="0055721F"/>
    <w:rsid w:val="00560653"/>
    <w:rsid w:val="00561864"/>
    <w:rsid w:val="00561992"/>
    <w:rsid w:val="00561EB5"/>
    <w:rsid w:val="005634FD"/>
    <w:rsid w:val="00564301"/>
    <w:rsid w:val="005658A7"/>
    <w:rsid w:val="00566FA9"/>
    <w:rsid w:val="00567238"/>
    <w:rsid w:val="00567C76"/>
    <w:rsid w:val="00570970"/>
    <w:rsid w:val="00570D00"/>
    <w:rsid w:val="00572179"/>
    <w:rsid w:val="00573492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663"/>
    <w:rsid w:val="005847A3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4119"/>
    <w:rsid w:val="005958E1"/>
    <w:rsid w:val="005A0A8B"/>
    <w:rsid w:val="005A0F76"/>
    <w:rsid w:val="005A1402"/>
    <w:rsid w:val="005A155D"/>
    <w:rsid w:val="005A26C3"/>
    <w:rsid w:val="005A43E5"/>
    <w:rsid w:val="005A47A7"/>
    <w:rsid w:val="005A4853"/>
    <w:rsid w:val="005A4C7E"/>
    <w:rsid w:val="005A734D"/>
    <w:rsid w:val="005A7539"/>
    <w:rsid w:val="005A7954"/>
    <w:rsid w:val="005B0D4D"/>
    <w:rsid w:val="005B29E0"/>
    <w:rsid w:val="005B3980"/>
    <w:rsid w:val="005B41B6"/>
    <w:rsid w:val="005B4433"/>
    <w:rsid w:val="005B53F1"/>
    <w:rsid w:val="005B5B7D"/>
    <w:rsid w:val="005B5D51"/>
    <w:rsid w:val="005B652F"/>
    <w:rsid w:val="005C001C"/>
    <w:rsid w:val="005C080A"/>
    <w:rsid w:val="005C0F02"/>
    <w:rsid w:val="005C1DEF"/>
    <w:rsid w:val="005C47D7"/>
    <w:rsid w:val="005C58C0"/>
    <w:rsid w:val="005C595E"/>
    <w:rsid w:val="005C74E5"/>
    <w:rsid w:val="005C7D1C"/>
    <w:rsid w:val="005D0580"/>
    <w:rsid w:val="005D07CC"/>
    <w:rsid w:val="005D0C23"/>
    <w:rsid w:val="005D21E3"/>
    <w:rsid w:val="005D307A"/>
    <w:rsid w:val="005D3700"/>
    <w:rsid w:val="005D4561"/>
    <w:rsid w:val="005D55B2"/>
    <w:rsid w:val="005D7444"/>
    <w:rsid w:val="005D7FC0"/>
    <w:rsid w:val="005E0294"/>
    <w:rsid w:val="005E0311"/>
    <w:rsid w:val="005E0F77"/>
    <w:rsid w:val="005E100B"/>
    <w:rsid w:val="005E1FB4"/>
    <w:rsid w:val="005E3847"/>
    <w:rsid w:val="005E38C4"/>
    <w:rsid w:val="005E40AC"/>
    <w:rsid w:val="005E446A"/>
    <w:rsid w:val="005E482B"/>
    <w:rsid w:val="005E520C"/>
    <w:rsid w:val="005E677C"/>
    <w:rsid w:val="005E73D2"/>
    <w:rsid w:val="005E758C"/>
    <w:rsid w:val="005F0535"/>
    <w:rsid w:val="005F078A"/>
    <w:rsid w:val="005F15E8"/>
    <w:rsid w:val="005F19A7"/>
    <w:rsid w:val="005F19B9"/>
    <w:rsid w:val="005F4E02"/>
    <w:rsid w:val="005F576B"/>
    <w:rsid w:val="005F6BF3"/>
    <w:rsid w:val="005F6E42"/>
    <w:rsid w:val="00600586"/>
    <w:rsid w:val="0060178A"/>
    <w:rsid w:val="00601917"/>
    <w:rsid w:val="006019EA"/>
    <w:rsid w:val="00603B65"/>
    <w:rsid w:val="00603FE1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2CD0"/>
    <w:rsid w:val="00614706"/>
    <w:rsid w:val="0061516A"/>
    <w:rsid w:val="006155EC"/>
    <w:rsid w:val="006155F0"/>
    <w:rsid w:val="006157EF"/>
    <w:rsid w:val="00615857"/>
    <w:rsid w:val="006213D5"/>
    <w:rsid w:val="00622FE6"/>
    <w:rsid w:val="00623D8E"/>
    <w:rsid w:val="0062428D"/>
    <w:rsid w:val="00624B03"/>
    <w:rsid w:val="00624C90"/>
    <w:rsid w:val="00626355"/>
    <w:rsid w:val="006263C2"/>
    <w:rsid w:val="00626D42"/>
    <w:rsid w:val="00630352"/>
    <w:rsid w:val="006307BC"/>
    <w:rsid w:val="006320A2"/>
    <w:rsid w:val="006326A5"/>
    <w:rsid w:val="006333C5"/>
    <w:rsid w:val="00633507"/>
    <w:rsid w:val="00633636"/>
    <w:rsid w:val="006350CE"/>
    <w:rsid w:val="00635364"/>
    <w:rsid w:val="006368BD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40F"/>
    <w:rsid w:val="00645825"/>
    <w:rsid w:val="00645BBC"/>
    <w:rsid w:val="0064612A"/>
    <w:rsid w:val="00647F06"/>
    <w:rsid w:val="006506DD"/>
    <w:rsid w:val="00651681"/>
    <w:rsid w:val="0065194F"/>
    <w:rsid w:val="0065211F"/>
    <w:rsid w:val="00652DD4"/>
    <w:rsid w:val="00654079"/>
    <w:rsid w:val="00654A3A"/>
    <w:rsid w:val="006559BB"/>
    <w:rsid w:val="00656B0C"/>
    <w:rsid w:val="00657875"/>
    <w:rsid w:val="0066032B"/>
    <w:rsid w:val="00660E23"/>
    <w:rsid w:val="00661149"/>
    <w:rsid w:val="00661446"/>
    <w:rsid w:val="006627CA"/>
    <w:rsid w:val="00662C16"/>
    <w:rsid w:val="00663E7D"/>
    <w:rsid w:val="00664254"/>
    <w:rsid w:val="00664AE4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2EEA"/>
    <w:rsid w:val="00673169"/>
    <w:rsid w:val="0067414F"/>
    <w:rsid w:val="006742E1"/>
    <w:rsid w:val="006743DB"/>
    <w:rsid w:val="00674B03"/>
    <w:rsid w:val="006750DD"/>
    <w:rsid w:val="00676E80"/>
    <w:rsid w:val="006777B3"/>
    <w:rsid w:val="006779C9"/>
    <w:rsid w:val="00677AE7"/>
    <w:rsid w:val="00680338"/>
    <w:rsid w:val="0068044C"/>
    <w:rsid w:val="00680853"/>
    <w:rsid w:val="00680CAE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6383"/>
    <w:rsid w:val="00696613"/>
    <w:rsid w:val="0069682C"/>
    <w:rsid w:val="0069738C"/>
    <w:rsid w:val="00697E1B"/>
    <w:rsid w:val="006A120D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E66"/>
    <w:rsid w:val="006B0E78"/>
    <w:rsid w:val="006B1003"/>
    <w:rsid w:val="006B1D34"/>
    <w:rsid w:val="006B1D68"/>
    <w:rsid w:val="006B23AC"/>
    <w:rsid w:val="006B2CFE"/>
    <w:rsid w:val="006B3075"/>
    <w:rsid w:val="006B4289"/>
    <w:rsid w:val="006B4D68"/>
    <w:rsid w:val="006B5907"/>
    <w:rsid w:val="006B5B8E"/>
    <w:rsid w:val="006B5FE5"/>
    <w:rsid w:val="006B61C5"/>
    <w:rsid w:val="006B7875"/>
    <w:rsid w:val="006C0FDC"/>
    <w:rsid w:val="006C34CE"/>
    <w:rsid w:val="006C3746"/>
    <w:rsid w:val="006C39BD"/>
    <w:rsid w:val="006C3FD6"/>
    <w:rsid w:val="006C5B42"/>
    <w:rsid w:val="006C6A24"/>
    <w:rsid w:val="006C712C"/>
    <w:rsid w:val="006C7369"/>
    <w:rsid w:val="006C7FA6"/>
    <w:rsid w:val="006D1571"/>
    <w:rsid w:val="006D246E"/>
    <w:rsid w:val="006D384F"/>
    <w:rsid w:val="006D3D61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2649"/>
    <w:rsid w:val="006E273D"/>
    <w:rsid w:val="006E30DB"/>
    <w:rsid w:val="006F1379"/>
    <w:rsid w:val="006F4A95"/>
    <w:rsid w:val="006F4C33"/>
    <w:rsid w:val="006F4CC9"/>
    <w:rsid w:val="006F5414"/>
    <w:rsid w:val="006F608B"/>
    <w:rsid w:val="006F625E"/>
    <w:rsid w:val="006F6C02"/>
    <w:rsid w:val="006F6CA4"/>
    <w:rsid w:val="006F718B"/>
    <w:rsid w:val="00700637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2276"/>
    <w:rsid w:val="0071331C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30D9"/>
    <w:rsid w:val="007240C0"/>
    <w:rsid w:val="00724626"/>
    <w:rsid w:val="007257B4"/>
    <w:rsid w:val="007268A1"/>
    <w:rsid w:val="00727935"/>
    <w:rsid w:val="00727C88"/>
    <w:rsid w:val="00730428"/>
    <w:rsid w:val="00731354"/>
    <w:rsid w:val="00732492"/>
    <w:rsid w:val="0073314F"/>
    <w:rsid w:val="00733580"/>
    <w:rsid w:val="00734D0C"/>
    <w:rsid w:val="0073526E"/>
    <w:rsid w:val="00737355"/>
    <w:rsid w:val="00737E53"/>
    <w:rsid w:val="00741EFE"/>
    <w:rsid w:val="00742340"/>
    <w:rsid w:val="0074243D"/>
    <w:rsid w:val="00742BD8"/>
    <w:rsid w:val="007434ED"/>
    <w:rsid w:val="00743880"/>
    <w:rsid w:val="00745CDD"/>
    <w:rsid w:val="00745DBD"/>
    <w:rsid w:val="00745E52"/>
    <w:rsid w:val="00746ED9"/>
    <w:rsid w:val="00747236"/>
    <w:rsid w:val="007505C6"/>
    <w:rsid w:val="00750B25"/>
    <w:rsid w:val="00756149"/>
    <w:rsid w:val="00756B9A"/>
    <w:rsid w:val="007578A1"/>
    <w:rsid w:val="00757E5A"/>
    <w:rsid w:val="007605E4"/>
    <w:rsid w:val="0076184E"/>
    <w:rsid w:val="0076210C"/>
    <w:rsid w:val="00763176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38C8"/>
    <w:rsid w:val="00774669"/>
    <w:rsid w:val="00775EB5"/>
    <w:rsid w:val="00776C91"/>
    <w:rsid w:val="00777492"/>
    <w:rsid w:val="00777798"/>
    <w:rsid w:val="007778A5"/>
    <w:rsid w:val="0078079B"/>
    <w:rsid w:val="007818F5"/>
    <w:rsid w:val="00781FB3"/>
    <w:rsid w:val="00782864"/>
    <w:rsid w:val="00782C77"/>
    <w:rsid w:val="00782D76"/>
    <w:rsid w:val="0078476B"/>
    <w:rsid w:val="00784E82"/>
    <w:rsid w:val="00785D81"/>
    <w:rsid w:val="00786B43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5871"/>
    <w:rsid w:val="007A6259"/>
    <w:rsid w:val="007A6564"/>
    <w:rsid w:val="007A7789"/>
    <w:rsid w:val="007A7F43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36E3"/>
    <w:rsid w:val="007C4029"/>
    <w:rsid w:val="007C4220"/>
    <w:rsid w:val="007C529F"/>
    <w:rsid w:val="007C5AC4"/>
    <w:rsid w:val="007C6260"/>
    <w:rsid w:val="007C7C5F"/>
    <w:rsid w:val="007C7E07"/>
    <w:rsid w:val="007D15AB"/>
    <w:rsid w:val="007D2434"/>
    <w:rsid w:val="007D2934"/>
    <w:rsid w:val="007D500B"/>
    <w:rsid w:val="007D5ED7"/>
    <w:rsid w:val="007D6034"/>
    <w:rsid w:val="007D62CB"/>
    <w:rsid w:val="007D6850"/>
    <w:rsid w:val="007D6DE5"/>
    <w:rsid w:val="007E1D09"/>
    <w:rsid w:val="007E3D48"/>
    <w:rsid w:val="007E3E77"/>
    <w:rsid w:val="007E5295"/>
    <w:rsid w:val="007E55F9"/>
    <w:rsid w:val="007E5E05"/>
    <w:rsid w:val="007E6B51"/>
    <w:rsid w:val="007E6D9C"/>
    <w:rsid w:val="007E777A"/>
    <w:rsid w:val="007F118F"/>
    <w:rsid w:val="007F1E9E"/>
    <w:rsid w:val="007F2947"/>
    <w:rsid w:val="007F3E48"/>
    <w:rsid w:val="007F5D00"/>
    <w:rsid w:val="007F68C0"/>
    <w:rsid w:val="008005FD"/>
    <w:rsid w:val="00800F41"/>
    <w:rsid w:val="00800FB8"/>
    <w:rsid w:val="00801767"/>
    <w:rsid w:val="0080198F"/>
    <w:rsid w:val="0080295A"/>
    <w:rsid w:val="0080570A"/>
    <w:rsid w:val="008057C2"/>
    <w:rsid w:val="008058FC"/>
    <w:rsid w:val="00805919"/>
    <w:rsid w:val="008075D0"/>
    <w:rsid w:val="008075E3"/>
    <w:rsid w:val="00807EF6"/>
    <w:rsid w:val="00810058"/>
    <w:rsid w:val="0081053C"/>
    <w:rsid w:val="008116EF"/>
    <w:rsid w:val="00812929"/>
    <w:rsid w:val="008129C9"/>
    <w:rsid w:val="00815E83"/>
    <w:rsid w:val="008160B1"/>
    <w:rsid w:val="008161C6"/>
    <w:rsid w:val="0081652E"/>
    <w:rsid w:val="008165D4"/>
    <w:rsid w:val="008167F5"/>
    <w:rsid w:val="008169FC"/>
    <w:rsid w:val="008177C1"/>
    <w:rsid w:val="00820B7E"/>
    <w:rsid w:val="00820D67"/>
    <w:rsid w:val="00821B79"/>
    <w:rsid w:val="00822178"/>
    <w:rsid w:val="00822394"/>
    <w:rsid w:val="00822A85"/>
    <w:rsid w:val="00823C29"/>
    <w:rsid w:val="008245C5"/>
    <w:rsid w:val="00824A3C"/>
    <w:rsid w:val="008268B1"/>
    <w:rsid w:val="008268F4"/>
    <w:rsid w:val="008274F9"/>
    <w:rsid w:val="00830A7B"/>
    <w:rsid w:val="00831A94"/>
    <w:rsid w:val="00832625"/>
    <w:rsid w:val="0083320F"/>
    <w:rsid w:val="0083350C"/>
    <w:rsid w:val="0083457C"/>
    <w:rsid w:val="00834C92"/>
    <w:rsid w:val="00835CB1"/>
    <w:rsid w:val="0083617D"/>
    <w:rsid w:val="00836729"/>
    <w:rsid w:val="0083680C"/>
    <w:rsid w:val="008402FA"/>
    <w:rsid w:val="00841C4A"/>
    <w:rsid w:val="008433EC"/>
    <w:rsid w:val="008438A4"/>
    <w:rsid w:val="0084460E"/>
    <w:rsid w:val="0084482E"/>
    <w:rsid w:val="00844E2D"/>
    <w:rsid w:val="008451F2"/>
    <w:rsid w:val="0084744E"/>
    <w:rsid w:val="00847520"/>
    <w:rsid w:val="0084760F"/>
    <w:rsid w:val="00847812"/>
    <w:rsid w:val="00850246"/>
    <w:rsid w:val="00852657"/>
    <w:rsid w:val="00853B46"/>
    <w:rsid w:val="00853ED3"/>
    <w:rsid w:val="0085541A"/>
    <w:rsid w:val="00856F5E"/>
    <w:rsid w:val="0085703E"/>
    <w:rsid w:val="0085777C"/>
    <w:rsid w:val="00861639"/>
    <w:rsid w:val="008618A8"/>
    <w:rsid w:val="00862199"/>
    <w:rsid w:val="0086556F"/>
    <w:rsid w:val="00870AC0"/>
    <w:rsid w:val="0087309E"/>
    <w:rsid w:val="008730E1"/>
    <w:rsid w:val="0087326A"/>
    <w:rsid w:val="00873478"/>
    <w:rsid w:val="00873BE1"/>
    <w:rsid w:val="00874A14"/>
    <w:rsid w:val="00875166"/>
    <w:rsid w:val="00875D88"/>
    <w:rsid w:val="00876468"/>
    <w:rsid w:val="00876471"/>
    <w:rsid w:val="008764DF"/>
    <w:rsid w:val="00876895"/>
    <w:rsid w:val="00876AAB"/>
    <w:rsid w:val="00882635"/>
    <w:rsid w:val="00882689"/>
    <w:rsid w:val="00883C2B"/>
    <w:rsid w:val="00883E3C"/>
    <w:rsid w:val="00885843"/>
    <w:rsid w:val="008859D6"/>
    <w:rsid w:val="008860B5"/>
    <w:rsid w:val="008868FB"/>
    <w:rsid w:val="00886A08"/>
    <w:rsid w:val="00887576"/>
    <w:rsid w:val="00887EF5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552"/>
    <w:rsid w:val="008A1ACE"/>
    <w:rsid w:val="008A20DB"/>
    <w:rsid w:val="008A2AEB"/>
    <w:rsid w:val="008A2D81"/>
    <w:rsid w:val="008A3045"/>
    <w:rsid w:val="008A3A1A"/>
    <w:rsid w:val="008A4D52"/>
    <w:rsid w:val="008A5794"/>
    <w:rsid w:val="008A7F86"/>
    <w:rsid w:val="008B05BD"/>
    <w:rsid w:val="008B0E18"/>
    <w:rsid w:val="008B16ED"/>
    <w:rsid w:val="008B3545"/>
    <w:rsid w:val="008B5C24"/>
    <w:rsid w:val="008B7377"/>
    <w:rsid w:val="008C059F"/>
    <w:rsid w:val="008C05AD"/>
    <w:rsid w:val="008C0F3F"/>
    <w:rsid w:val="008C19F6"/>
    <w:rsid w:val="008C3013"/>
    <w:rsid w:val="008C34D0"/>
    <w:rsid w:val="008C37C1"/>
    <w:rsid w:val="008C54C7"/>
    <w:rsid w:val="008C5D16"/>
    <w:rsid w:val="008C5EB6"/>
    <w:rsid w:val="008C628E"/>
    <w:rsid w:val="008C6A95"/>
    <w:rsid w:val="008C743B"/>
    <w:rsid w:val="008C791A"/>
    <w:rsid w:val="008D01D0"/>
    <w:rsid w:val="008D179E"/>
    <w:rsid w:val="008D1C9B"/>
    <w:rsid w:val="008D3386"/>
    <w:rsid w:val="008D4275"/>
    <w:rsid w:val="008D600C"/>
    <w:rsid w:val="008D744F"/>
    <w:rsid w:val="008E1201"/>
    <w:rsid w:val="008E331F"/>
    <w:rsid w:val="008E3CDF"/>
    <w:rsid w:val="008E3D26"/>
    <w:rsid w:val="008E3E63"/>
    <w:rsid w:val="008E42A1"/>
    <w:rsid w:val="008E44A1"/>
    <w:rsid w:val="008E7A20"/>
    <w:rsid w:val="008E7AEA"/>
    <w:rsid w:val="008F1AB0"/>
    <w:rsid w:val="008F1ABF"/>
    <w:rsid w:val="008F207B"/>
    <w:rsid w:val="008F2892"/>
    <w:rsid w:val="008F2BFA"/>
    <w:rsid w:val="008F30C6"/>
    <w:rsid w:val="008F3242"/>
    <w:rsid w:val="008F3FAA"/>
    <w:rsid w:val="008F4128"/>
    <w:rsid w:val="008F4317"/>
    <w:rsid w:val="008F4725"/>
    <w:rsid w:val="008F4977"/>
    <w:rsid w:val="008F4A99"/>
    <w:rsid w:val="008F5394"/>
    <w:rsid w:val="008F6112"/>
    <w:rsid w:val="00900187"/>
    <w:rsid w:val="00900EB8"/>
    <w:rsid w:val="00900F8E"/>
    <w:rsid w:val="00900FF9"/>
    <w:rsid w:val="009010EA"/>
    <w:rsid w:val="00901888"/>
    <w:rsid w:val="0090273E"/>
    <w:rsid w:val="00906147"/>
    <w:rsid w:val="00906B1D"/>
    <w:rsid w:val="00906BC8"/>
    <w:rsid w:val="00910CEF"/>
    <w:rsid w:val="00911821"/>
    <w:rsid w:val="00911926"/>
    <w:rsid w:val="00911B4E"/>
    <w:rsid w:val="0091249A"/>
    <w:rsid w:val="0091278E"/>
    <w:rsid w:val="00912E01"/>
    <w:rsid w:val="00913B20"/>
    <w:rsid w:val="0091532D"/>
    <w:rsid w:val="00915AC9"/>
    <w:rsid w:val="00916549"/>
    <w:rsid w:val="00917329"/>
    <w:rsid w:val="00920BE5"/>
    <w:rsid w:val="009216F9"/>
    <w:rsid w:val="009219D6"/>
    <w:rsid w:val="009219F5"/>
    <w:rsid w:val="00922815"/>
    <w:rsid w:val="00922930"/>
    <w:rsid w:val="00922A48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59E3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7838"/>
    <w:rsid w:val="00947C62"/>
    <w:rsid w:val="00947FF0"/>
    <w:rsid w:val="009506DB"/>
    <w:rsid w:val="00951547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63CA9"/>
    <w:rsid w:val="00963EDC"/>
    <w:rsid w:val="00964561"/>
    <w:rsid w:val="00964A7F"/>
    <w:rsid w:val="00965629"/>
    <w:rsid w:val="00965B42"/>
    <w:rsid w:val="00966F38"/>
    <w:rsid w:val="009675A0"/>
    <w:rsid w:val="00971676"/>
    <w:rsid w:val="0097277A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1746"/>
    <w:rsid w:val="00981AEE"/>
    <w:rsid w:val="00985A06"/>
    <w:rsid w:val="00987531"/>
    <w:rsid w:val="009906B0"/>
    <w:rsid w:val="00990775"/>
    <w:rsid w:val="00990921"/>
    <w:rsid w:val="0099095E"/>
    <w:rsid w:val="009924EE"/>
    <w:rsid w:val="0099357D"/>
    <w:rsid w:val="00993793"/>
    <w:rsid w:val="0099461A"/>
    <w:rsid w:val="00994C71"/>
    <w:rsid w:val="00994DD6"/>
    <w:rsid w:val="009958DC"/>
    <w:rsid w:val="009A0E16"/>
    <w:rsid w:val="009A12D2"/>
    <w:rsid w:val="009A266D"/>
    <w:rsid w:val="009A352D"/>
    <w:rsid w:val="009A3B85"/>
    <w:rsid w:val="009A48E0"/>
    <w:rsid w:val="009A4C82"/>
    <w:rsid w:val="009A4C9D"/>
    <w:rsid w:val="009B04AB"/>
    <w:rsid w:val="009B0541"/>
    <w:rsid w:val="009B0548"/>
    <w:rsid w:val="009B115F"/>
    <w:rsid w:val="009B12C2"/>
    <w:rsid w:val="009B16A5"/>
    <w:rsid w:val="009B1BAF"/>
    <w:rsid w:val="009B2788"/>
    <w:rsid w:val="009B52B8"/>
    <w:rsid w:val="009B76E2"/>
    <w:rsid w:val="009B7CED"/>
    <w:rsid w:val="009C10D5"/>
    <w:rsid w:val="009C1DE2"/>
    <w:rsid w:val="009C2099"/>
    <w:rsid w:val="009C2976"/>
    <w:rsid w:val="009C2F4D"/>
    <w:rsid w:val="009C3DEF"/>
    <w:rsid w:val="009C3F1D"/>
    <w:rsid w:val="009C41ED"/>
    <w:rsid w:val="009C5156"/>
    <w:rsid w:val="009C54B6"/>
    <w:rsid w:val="009C5AF4"/>
    <w:rsid w:val="009C5B58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5DF2"/>
    <w:rsid w:val="009D6D83"/>
    <w:rsid w:val="009D6DCA"/>
    <w:rsid w:val="009D79DD"/>
    <w:rsid w:val="009E05A7"/>
    <w:rsid w:val="009E0E02"/>
    <w:rsid w:val="009E1CD8"/>
    <w:rsid w:val="009E22B5"/>
    <w:rsid w:val="009E3624"/>
    <w:rsid w:val="009E39C1"/>
    <w:rsid w:val="009E3BD9"/>
    <w:rsid w:val="009E53AA"/>
    <w:rsid w:val="009F0628"/>
    <w:rsid w:val="009F0CBF"/>
    <w:rsid w:val="009F1F50"/>
    <w:rsid w:val="009F3AAF"/>
    <w:rsid w:val="009F4B6F"/>
    <w:rsid w:val="009F59E7"/>
    <w:rsid w:val="009F7BB0"/>
    <w:rsid w:val="00A004A0"/>
    <w:rsid w:val="00A01BA0"/>
    <w:rsid w:val="00A04386"/>
    <w:rsid w:val="00A04786"/>
    <w:rsid w:val="00A057D5"/>
    <w:rsid w:val="00A05FA7"/>
    <w:rsid w:val="00A05FF0"/>
    <w:rsid w:val="00A1023C"/>
    <w:rsid w:val="00A109DF"/>
    <w:rsid w:val="00A134E8"/>
    <w:rsid w:val="00A1350D"/>
    <w:rsid w:val="00A14868"/>
    <w:rsid w:val="00A14A5D"/>
    <w:rsid w:val="00A14E91"/>
    <w:rsid w:val="00A15594"/>
    <w:rsid w:val="00A175FC"/>
    <w:rsid w:val="00A17CDD"/>
    <w:rsid w:val="00A20121"/>
    <w:rsid w:val="00A20860"/>
    <w:rsid w:val="00A20E43"/>
    <w:rsid w:val="00A22FB4"/>
    <w:rsid w:val="00A23118"/>
    <w:rsid w:val="00A231AB"/>
    <w:rsid w:val="00A232D7"/>
    <w:rsid w:val="00A23902"/>
    <w:rsid w:val="00A239D3"/>
    <w:rsid w:val="00A23CE1"/>
    <w:rsid w:val="00A23D9B"/>
    <w:rsid w:val="00A25D4E"/>
    <w:rsid w:val="00A2688C"/>
    <w:rsid w:val="00A27A72"/>
    <w:rsid w:val="00A27E07"/>
    <w:rsid w:val="00A300FA"/>
    <w:rsid w:val="00A32264"/>
    <w:rsid w:val="00A336AE"/>
    <w:rsid w:val="00A336BB"/>
    <w:rsid w:val="00A34116"/>
    <w:rsid w:val="00A34774"/>
    <w:rsid w:val="00A353E3"/>
    <w:rsid w:val="00A35926"/>
    <w:rsid w:val="00A35A47"/>
    <w:rsid w:val="00A35EEB"/>
    <w:rsid w:val="00A361F5"/>
    <w:rsid w:val="00A36FCE"/>
    <w:rsid w:val="00A3755E"/>
    <w:rsid w:val="00A37881"/>
    <w:rsid w:val="00A379F6"/>
    <w:rsid w:val="00A4074F"/>
    <w:rsid w:val="00A41750"/>
    <w:rsid w:val="00A42EB6"/>
    <w:rsid w:val="00A44ABE"/>
    <w:rsid w:val="00A44B94"/>
    <w:rsid w:val="00A450D9"/>
    <w:rsid w:val="00A452B1"/>
    <w:rsid w:val="00A462AD"/>
    <w:rsid w:val="00A46316"/>
    <w:rsid w:val="00A46B3B"/>
    <w:rsid w:val="00A46F43"/>
    <w:rsid w:val="00A475F3"/>
    <w:rsid w:val="00A47832"/>
    <w:rsid w:val="00A506D8"/>
    <w:rsid w:val="00A509DA"/>
    <w:rsid w:val="00A51006"/>
    <w:rsid w:val="00A5111D"/>
    <w:rsid w:val="00A51ACD"/>
    <w:rsid w:val="00A54E80"/>
    <w:rsid w:val="00A558B2"/>
    <w:rsid w:val="00A5600E"/>
    <w:rsid w:val="00A5708D"/>
    <w:rsid w:val="00A6224B"/>
    <w:rsid w:val="00A63258"/>
    <w:rsid w:val="00A63703"/>
    <w:rsid w:val="00A64113"/>
    <w:rsid w:val="00A6503E"/>
    <w:rsid w:val="00A65BBE"/>
    <w:rsid w:val="00A663CD"/>
    <w:rsid w:val="00A66F02"/>
    <w:rsid w:val="00A671C6"/>
    <w:rsid w:val="00A67EA5"/>
    <w:rsid w:val="00A7178F"/>
    <w:rsid w:val="00A71AB9"/>
    <w:rsid w:val="00A729D6"/>
    <w:rsid w:val="00A74F96"/>
    <w:rsid w:val="00A75F60"/>
    <w:rsid w:val="00A807A3"/>
    <w:rsid w:val="00A807A8"/>
    <w:rsid w:val="00A8082B"/>
    <w:rsid w:val="00A82F32"/>
    <w:rsid w:val="00A83739"/>
    <w:rsid w:val="00A86F95"/>
    <w:rsid w:val="00A87A58"/>
    <w:rsid w:val="00A903D1"/>
    <w:rsid w:val="00A90D8B"/>
    <w:rsid w:val="00A90D93"/>
    <w:rsid w:val="00A91A1A"/>
    <w:rsid w:val="00A925E8"/>
    <w:rsid w:val="00A92BAB"/>
    <w:rsid w:val="00A9418A"/>
    <w:rsid w:val="00A94CAE"/>
    <w:rsid w:val="00A94ECA"/>
    <w:rsid w:val="00A95594"/>
    <w:rsid w:val="00A9575D"/>
    <w:rsid w:val="00A96612"/>
    <w:rsid w:val="00A97A3B"/>
    <w:rsid w:val="00A97E25"/>
    <w:rsid w:val="00AA0184"/>
    <w:rsid w:val="00AA1EF5"/>
    <w:rsid w:val="00AA1FF3"/>
    <w:rsid w:val="00AA321B"/>
    <w:rsid w:val="00AA39F9"/>
    <w:rsid w:val="00AA3A8A"/>
    <w:rsid w:val="00AA4AC0"/>
    <w:rsid w:val="00AA5809"/>
    <w:rsid w:val="00AA58F4"/>
    <w:rsid w:val="00AA669F"/>
    <w:rsid w:val="00AA6DE1"/>
    <w:rsid w:val="00AA7EC5"/>
    <w:rsid w:val="00AB0BA0"/>
    <w:rsid w:val="00AB1221"/>
    <w:rsid w:val="00AB1ACC"/>
    <w:rsid w:val="00AB1CDD"/>
    <w:rsid w:val="00AB1E3F"/>
    <w:rsid w:val="00AB24C0"/>
    <w:rsid w:val="00AB3349"/>
    <w:rsid w:val="00AB50AD"/>
    <w:rsid w:val="00AB5150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1F30"/>
    <w:rsid w:val="00AC211F"/>
    <w:rsid w:val="00AC2240"/>
    <w:rsid w:val="00AC3ACA"/>
    <w:rsid w:val="00AC49FD"/>
    <w:rsid w:val="00AC4A84"/>
    <w:rsid w:val="00AC55AD"/>
    <w:rsid w:val="00AC5755"/>
    <w:rsid w:val="00AC5E5A"/>
    <w:rsid w:val="00AC641D"/>
    <w:rsid w:val="00AC6C0C"/>
    <w:rsid w:val="00AC73FD"/>
    <w:rsid w:val="00AC76A8"/>
    <w:rsid w:val="00AC7AE1"/>
    <w:rsid w:val="00AD214F"/>
    <w:rsid w:val="00AD23F3"/>
    <w:rsid w:val="00AD3483"/>
    <w:rsid w:val="00AD3631"/>
    <w:rsid w:val="00AD4521"/>
    <w:rsid w:val="00AD5A0C"/>
    <w:rsid w:val="00AD649A"/>
    <w:rsid w:val="00AE06E4"/>
    <w:rsid w:val="00AE0EB7"/>
    <w:rsid w:val="00AE13E5"/>
    <w:rsid w:val="00AE1B08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DD2"/>
    <w:rsid w:val="00AF1FB3"/>
    <w:rsid w:val="00AF4A7C"/>
    <w:rsid w:val="00AF5F44"/>
    <w:rsid w:val="00AF645E"/>
    <w:rsid w:val="00AF6981"/>
    <w:rsid w:val="00AF7D60"/>
    <w:rsid w:val="00B026FE"/>
    <w:rsid w:val="00B02B14"/>
    <w:rsid w:val="00B05956"/>
    <w:rsid w:val="00B05C9F"/>
    <w:rsid w:val="00B119A6"/>
    <w:rsid w:val="00B1217F"/>
    <w:rsid w:val="00B126C8"/>
    <w:rsid w:val="00B12A04"/>
    <w:rsid w:val="00B12A76"/>
    <w:rsid w:val="00B13A00"/>
    <w:rsid w:val="00B13CB7"/>
    <w:rsid w:val="00B1451F"/>
    <w:rsid w:val="00B14BA8"/>
    <w:rsid w:val="00B15415"/>
    <w:rsid w:val="00B15D74"/>
    <w:rsid w:val="00B1606D"/>
    <w:rsid w:val="00B16811"/>
    <w:rsid w:val="00B173F8"/>
    <w:rsid w:val="00B20C37"/>
    <w:rsid w:val="00B21FA7"/>
    <w:rsid w:val="00B23A7D"/>
    <w:rsid w:val="00B24820"/>
    <w:rsid w:val="00B25640"/>
    <w:rsid w:val="00B26233"/>
    <w:rsid w:val="00B3198D"/>
    <w:rsid w:val="00B31E7A"/>
    <w:rsid w:val="00B32AB8"/>
    <w:rsid w:val="00B34421"/>
    <w:rsid w:val="00B34671"/>
    <w:rsid w:val="00B3469B"/>
    <w:rsid w:val="00B35D11"/>
    <w:rsid w:val="00B36861"/>
    <w:rsid w:val="00B36DD4"/>
    <w:rsid w:val="00B41649"/>
    <w:rsid w:val="00B42392"/>
    <w:rsid w:val="00B4254D"/>
    <w:rsid w:val="00B428E1"/>
    <w:rsid w:val="00B42B71"/>
    <w:rsid w:val="00B42E50"/>
    <w:rsid w:val="00B42E71"/>
    <w:rsid w:val="00B43745"/>
    <w:rsid w:val="00B44108"/>
    <w:rsid w:val="00B4492A"/>
    <w:rsid w:val="00B44A83"/>
    <w:rsid w:val="00B45CE1"/>
    <w:rsid w:val="00B45F41"/>
    <w:rsid w:val="00B4669A"/>
    <w:rsid w:val="00B468E9"/>
    <w:rsid w:val="00B46A62"/>
    <w:rsid w:val="00B46D7D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32F"/>
    <w:rsid w:val="00B53503"/>
    <w:rsid w:val="00B5350F"/>
    <w:rsid w:val="00B54BD9"/>
    <w:rsid w:val="00B550E8"/>
    <w:rsid w:val="00B5730B"/>
    <w:rsid w:val="00B575F5"/>
    <w:rsid w:val="00B57B7E"/>
    <w:rsid w:val="00B605D0"/>
    <w:rsid w:val="00B62016"/>
    <w:rsid w:val="00B6208F"/>
    <w:rsid w:val="00B63669"/>
    <w:rsid w:val="00B63D56"/>
    <w:rsid w:val="00B642AA"/>
    <w:rsid w:val="00B64C98"/>
    <w:rsid w:val="00B657B7"/>
    <w:rsid w:val="00B65900"/>
    <w:rsid w:val="00B65BDC"/>
    <w:rsid w:val="00B66CEE"/>
    <w:rsid w:val="00B67FCC"/>
    <w:rsid w:val="00B703F2"/>
    <w:rsid w:val="00B70415"/>
    <w:rsid w:val="00B707C9"/>
    <w:rsid w:val="00B719A6"/>
    <w:rsid w:val="00B72720"/>
    <w:rsid w:val="00B72978"/>
    <w:rsid w:val="00B729F3"/>
    <w:rsid w:val="00B72E3A"/>
    <w:rsid w:val="00B731B3"/>
    <w:rsid w:val="00B74C55"/>
    <w:rsid w:val="00B7510E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63B8"/>
    <w:rsid w:val="00B912A1"/>
    <w:rsid w:val="00B913C2"/>
    <w:rsid w:val="00B9200A"/>
    <w:rsid w:val="00B92433"/>
    <w:rsid w:val="00B92EB8"/>
    <w:rsid w:val="00B93B13"/>
    <w:rsid w:val="00B93C91"/>
    <w:rsid w:val="00B93D48"/>
    <w:rsid w:val="00B953AA"/>
    <w:rsid w:val="00B9587C"/>
    <w:rsid w:val="00B95CD9"/>
    <w:rsid w:val="00B970EF"/>
    <w:rsid w:val="00BA0552"/>
    <w:rsid w:val="00BA1249"/>
    <w:rsid w:val="00BA21A2"/>
    <w:rsid w:val="00BA30F1"/>
    <w:rsid w:val="00BA3A2F"/>
    <w:rsid w:val="00BA4389"/>
    <w:rsid w:val="00BA5171"/>
    <w:rsid w:val="00BA52F3"/>
    <w:rsid w:val="00BA5861"/>
    <w:rsid w:val="00BA5A8B"/>
    <w:rsid w:val="00BA5ACE"/>
    <w:rsid w:val="00BA6D8B"/>
    <w:rsid w:val="00BB013F"/>
    <w:rsid w:val="00BB0C5A"/>
    <w:rsid w:val="00BB1A09"/>
    <w:rsid w:val="00BB1B9A"/>
    <w:rsid w:val="00BB295B"/>
    <w:rsid w:val="00BB2DD5"/>
    <w:rsid w:val="00BB38BB"/>
    <w:rsid w:val="00BB63B2"/>
    <w:rsid w:val="00BB7225"/>
    <w:rsid w:val="00BB7E59"/>
    <w:rsid w:val="00BB7E95"/>
    <w:rsid w:val="00BC07C3"/>
    <w:rsid w:val="00BC09C6"/>
    <w:rsid w:val="00BC0B9E"/>
    <w:rsid w:val="00BC1B4A"/>
    <w:rsid w:val="00BC1DCE"/>
    <w:rsid w:val="00BC2799"/>
    <w:rsid w:val="00BC2AA3"/>
    <w:rsid w:val="00BC2F3C"/>
    <w:rsid w:val="00BC3CD3"/>
    <w:rsid w:val="00BC65B8"/>
    <w:rsid w:val="00BC7257"/>
    <w:rsid w:val="00BC7A31"/>
    <w:rsid w:val="00BD009E"/>
    <w:rsid w:val="00BD0926"/>
    <w:rsid w:val="00BD0950"/>
    <w:rsid w:val="00BD0A21"/>
    <w:rsid w:val="00BD1DC6"/>
    <w:rsid w:val="00BD1E99"/>
    <w:rsid w:val="00BD2307"/>
    <w:rsid w:val="00BD2501"/>
    <w:rsid w:val="00BD2C77"/>
    <w:rsid w:val="00BD2F5E"/>
    <w:rsid w:val="00BD435D"/>
    <w:rsid w:val="00BD57FD"/>
    <w:rsid w:val="00BD5C8F"/>
    <w:rsid w:val="00BD61E0"/>
    <w:rsid w:val="00BD6678"/>
    <w:rsid w:val="00BD66CB"/>
    <w:rsid w:val="00BE1698"/>
    <w:rsid w:val="00BE1A44"/>
    <w:rsid w:val="00BE1C04"/>
    <w:rsid w:val="00BE3057"/>
    <w:rsid w:val="00BE534D"/>
    <w:rsid w:val="00BE5722"/>
    <w:rsid w:val="00BE5C3B"/>
    <w:rsid w:val="00BE6109"/>
    <w:rsid w:val="00BE61E9"/>
    <w:rsid w:val="00BE6221"/>
    <w:rsid w:val="00BE726A"/>
    <w:rsid w:val="00BE73F2"/>
    <w:rsid w:val="00BF0444"/>
    <w:rsid w:val="00BF10E7"/>
    <w:rsid w:val="00BF1A34"/>
    <w:rsid w:val="00BF30BE"/>
    <w:rsid w:val="00BF30CA"/>
    <w:rsid w:val="00BF48F1"/>
    <w:rsid w:val="00BF5947"/>
    <w:rsid w:val="00BF5B8A"/>
    <w:rsid w:val="00BF67B8"/>
    <w:rsid w:val="00BF713D"/>
    <w:rsid w:val="00BF7866"/>
    <w:rsid w:val="00BF7C3D"/>
    <w:rsid w:val="00C00DC6"/>
    <w:rsid w:val="00C01B53"/>
    <w:rsid w:val="00C02082"/>
    <w:rsid w:val="00C02132"/>
    <w:rsid w:val="00C03245"/>
    <w:rsid w:val="00C03C7E"/>
    <w:rsid w:val="00C04E35"/>
    <w:rsid w:val="00C04E5F"/>
    <w:rsid w:val="00C0677B"/>
    <w:rsid w:val="00C118B4"/>
    <w:rsid w:val="00C12782"/>
    <w:rsid w:val="00C12EF2"/>
    <w:rsid w:val="00C135C5"/>
    <w:rsid w:val="00C13FCD"/>
    <w:rsid w:val="00C14B84"/>
    <w:rsid w:val="00C1522C"/>
    <w:rsid w:val="00C164F7"/>
    <w:rsid w:val="00C205D9"/>
    <w:rsid w:val="00C20B59"/>
    <w:rsid w:val="00C22102"/>
    <w:rsid w:val="00C2292D"/>
    <w:rsid w:val="00C22BFF"/>
    <w:rsid w:val="00C22DC1"/>
    <w:rsid w:val="00C243C0"/>
    <w:rsid w:val="00C2582C"/>
    <w:rsid w:val="00C265DF"/>
    <w:rsid w:val="00C3072C"/>
    <w:rsid w:val="00C308C2"/>
    <w:rsid w:val="00C31944"/>
    <w:rsid w:val="00C323DE"/>
    <w:rsid w:val="00C32DB2"/>
    <w:rsid w:val="00C355AC"/>
    <w:rsid w:val="00C376A9"/>
    <w:rsid w:val="00C421E4"/>
    <w:rsid w:val="00C439D9"/>
    <w:rsid w:val="00C4496F"/>
    <w:rsid w:val="00C457DE"/>
    <w:rsid w:val="00C5021B"/>
    <w:rsid w:val="00C503AC"/>
    <w:rsid w:val="00C510BC"/>
    <w:rsid w:val="00C52554"/>
    <w:rsid w:val="00C52978"/>
    <w:rsid w:val="00C53A98"/>
    <w:rsid w:val="00C5502C"/>
    <w:rsid w:val="00C55CBF"/>
    <w:rsid w:val="00C570E1"/>
    <w:rsid w:val="00C574BD"/>
    <w:rsid w:val="00C5766E"/>
    <w:rsid w:val="00C601BD"/>
    <w:rsid w:val="00C60B7D"/>
    <w:rsid w:val="00C60DF0"/>
    <w:rsid w:val="00C6277A"/>
    <w:rsid w:val="00C633A1"/>
    <w:rsid w:val="00C65111"/>
    <w:rsid w:val="00C67182"/>
    <w:rsid w:val="00C71ACC"/>
    <w:rsid w:val="00C72393"/>
    <w:rsid w:val="00C72B07"/>
    <w:rsid w:val="00C73B2D"/>
    <w:rsid w:val="00C76971"/>
    <w:rsid w:val="00C76B4B"/>
    <w:rsid w:val="00C770DE"/>
    <w:rsid w:val="00C80155"/>
    <w:rsid w:val="00C80452"/>
    <w:rsid w:val="00C80B7A"/>
    <w:rsid w:val="00C8238F"/>
    <w:rsid w:val="00C83238"/>
    <w:rsid w:val="00C83B7E"/>
    <w:rsid w:val="00C83BB2"/>
    <w:rsid w:val="00C83BFC"/>
    <w:rsid w:val="00C86E6F"/>
    <w:rsid w:val="00C87867"/>
    <w:rsid w:val="00C91582"/>
    <w:rsid w:val="00C915C4"/>
    <w:rsid w:val="00C91E6F"/>
    <w:rsid w:val="00C91F84"/>
    <w:rsid w:val="00C95A4D"/>
    <w:rsid w:val="00C96179"/>
    <w:rsid w:val="00CA0A5F"/>
    <w:rsid w:val="00CA0E97"/>
    <w:rsid w:val="00CA1641"/>
    <w:rsid w:val="00CA23B0"/>
    <w:rsid w:val="00CA2A43"/>
    <w:rsid w:val="00CA335E"/>
    <w:rsid w:val="00CA3669"/>
    <w:rsid w:val="00CA57F7"/>
    <w:rsid w:val="00CA59DD"/>
    <w:rsid w:val="00CA6364"/>
    <w:rsid w:val="00CA69EA"/>
    <w:rsid w:val="00CB20D2"/>
    <w:rsid w:val="00CB2A68"/>
    <w:rsid w:val="00CB316F"/>
    <w:rsid w:val="00CB32E9"/>
    <w:rsid w:val="00CB414F"/>
    <w:rsid w:val="00CB4522"/>
    <w:rsid w:val="00CB72B0"/>
    <w:rsid w:val="00CC006D"/>
    <w:rsid w:val="00CC0630"/>
    <w:rsid w:val="00CC1EAB"/>
    <w:rsid w:val="00CC22A1"/>
    <w:rsid w:val="00CC2758"/>
    <w:rsid w:val="00CC3042"/>
    <w:rsid w:val="00CC3E9C"/>
    <w:rsid w:val="00CC413F"/>
    <w:rsid w:val="00CC525B"/>
    <w:rsid w:val="00CC599E"/>
    <w:rsid w:val="00CC6B55"/>
    <w:rsid w:val="00CC7F60"/>
    <w:rsid w:val="00CD05AE"/>
    <w:rsid w:val="00CD0685"/>
    <w:rsid w:val="00CD2CD7"/>
    <w:rsid w:val="00CD380F"/>
    <w:rsid w:val="00CD493E"/>
    <w:rsid w:val="00CD4A8E"/>
    <w:rsid w:val="00CD556B"/>
    <w:rsid w:val="00CE0619"/>
    <w:rsid w:val="00CE1312"/>
    <w:rsid w:val="00CE29F7"/>
    <w:rsid w:val="00CE2C47"/>
    <w:rsid w:val="00CE30A9"/>
    <w:rsid w:val="00CE42A4"/>
    <w:rsid w:val="00CE4630"/>
    <w:rsid w:val="00CE5C2B"/>
    <w:rsid w:val="00CE6194"/>
    <w:rsid w:val="00CE6257"/>
    <w:rsid w:val="00CE66CE"/>
    <w:rsid w:val="00CE6FEA"/>
    <w:rsid w:val="00CE73CF"/>
    <w:rsid w:val="00CF13C8"/>
    <w:rsid w:val="00CF1939"/>
    <w:rsid w:val="00CF2EE6"/>
    <w:rsid w:val="00CF5C09"/>
    <w:rsid w:val="00CF63F2"/>
    <w:rsid w:val="00CF6944"/>
    <w:rsid w:val="00CF7339"/>
    <w:rsid w:val="00CF74F6"/>
    <w:rsid w:val="00D00F73"/>
    <w:rsid w:val="00D020C7"/>
    <w:rsid w:val="00D033AF"/>
    <w:rsid w:val="00D03657"/>
    <w:rsid w:val="00D03957"/>
    <w:rsid w:val="00D04AFF"/>
    <w:rsid w:val="00D05B0B"/>
    <w:rsid w:val="00D063AD"/>
    <w:rsid w:val="00D06435"/>
    <w:rsid w:val="00D06D4F"/>
    <w:rsid w:val="00D102EC"/>
    <w:rsid w:val="00D11247"/>
    <w:rsid w:val="00D12309"/>
    <w:rsid w:val="00D12788"/>
    <w:rsid w:val="00D13D6D"/>
    <w:rsid w:val="00D13DFE"/>
    <w:rsid w:val="00D14DBD"/>
    <w:rsid w:val="00D15530"/>
    <w:rsid w:val="00D172E6"/>
    <w:rsid w:val="00D2056B"/>
    <w:rsid w:val="00D214E6"/>
    <w:rsid w:val="00D22A0A"/>
    <w:rsid w:val="00D23024"/>
    <w:rsid w:val="00D23C67"/>
    <w:rsid w:val="00D2409D"/>
    <w:rsid w:val="00D24890"/>
    <w:rsid w:val="00D24B8C"/>
    <w:rsid w:val="00D24F05"/>
    <w:rsid w:val="00D2569A"/>
    <w:rsid w:val="00D25EF5"/>
    <w:rsid w:val="00D27A4D"/>
    <w:rsid w:val="00D27A60"/>
    <w:rsid w:val="00D27E35"/>
    <w:rsid w:val="00D3010D"/>
    <w:rsid w:val="00D30AC4"/>
    <w:rsid w:val="00D314D7"/>
    <w:rsid w:val="00D31CE9"/>
    <w:rsid w:val="00D330D2"/>
    <w:rsid w:val="00D33A8B"/>
    <w:rsid w:val="00D344CB"/>
    <w:rsid w:val="00D361F0"/>
    <w:rsid w:val="00D413A6"/>
    <w:rsid w:val="00D41924"/>
    <w:rsid w:val="00D41B0E"/>
    <w:rsid w:val="00D429BD"/>
    <w:rsid w:val="00D43111"/>
    <w:rsid w:val="00D441A1"/>
    <w:rsid w:val="00D44F37"/>
    <w:rsid w:val="00D44F8C"/>
    <w:rsid w:val="00D4517B"/>
    <w:rsid w:val="00D45811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5AA"/>
    <w:rsid w:val="00D5578C"/>
    <w:rsid w:val="00D558D2"/>
    <w:rsid w:val="00D55F77"/>
    <w:rsid w:val="00D575A6"/>
    <w:rsid w:val="00D57819"/>
    <w:rsid w:val="00D57E04"/>
    <w:rsid w:val="00D57E7D"/>
    <w:rsid w:val="00D6168C"/>
    <w:rsid w:val="00D6381C"/>
    <w:rsid w:val="00D63CF8"/>
    <w:rsid w:val="00D649CF"/>
    <w:rsid w:val="00D64DE7"/>
    <w:rsid w:val="00D653D0"/>
    <w:rsid w:val="00D655B9"/>
    <w:rsid w:val="00D65BCD"/>
    <w:rsid w:val="00D7060A"/>
    <w:rsid w:val="00D723F4"/>
    <w:rsid w:val="00D72C45"/>
    <w:rsid w:val="00D7339C"/>
    <w:rsid w:val="00D743C7"/>
    <w:rsid w:val="00D77148"/>
    <w:rsid w:val="00D778F2"/>
    <w:rsid w:val="00D77C0F"/>
    <w:rsid w:val="00D80291"/>
    <w:rsid w:val="00D81A39"/>
    <w:rsid w:val="00D81C8A"/>
    <w:rsid w:val="00D82678"/>
    <w:rsid w:val="00D83B01"/>
    <w:rsid w:val="00D85584"/>
    <w:rsid w:val="00D858B6"/>
    <w:rsid w:val="00D86867"/>
    <w:rsid w:val="00D90A41"/>
    <w:rsid w:val="00D91701"/>
    <w:rsid w:val="00D91E1A"/>
    <w:rsid w:val="00D9250A"/>
    <w:rsid w:val="00D92B62"/>
    <w:rsid w:val="00D92F8D"/>
    <w:rsid w:val="00D94057"/>
    <w:rsid w:val="00D945F9"/>
    <w:rsid w:val="00DA076A"/>
    <w:rsid w:val="00DA15B2"/>
    <w:rsid w:val="00DA1B95"/>
    <w:rsid w:val="00DA41BF"/>
    <w:rsid w:val="00DA4834"/>
    <w:rsid w:val="00DA4ACE"/>
    <w:rsid w:val="00DA50B8"/>
    <w:rsid w:val="00DA528A"/>
    <w:rsid w:val="00DA5D62"/>
    <w:rsid w:val="00DA7097"/>
    <w:rsid w:val="00DB0A4C"/>
    <w:rsid w:val="00DB1C6B"/>
    <w:rsid w:val="00DB2862"/>
    <w:rsid w:val="00DB3671"/>
    <w:rsid w:val="00DB5942"/>
    <w:rsid w:val="00DB7F1C"/>
    <w:rsid w:val="00DC0ADF"/>
    <w:rsid w:val="00DC19B8"/>
    <w:rsid w:val="00DC267A"/>
    <w:rsid w:val="00DC2C71"/>
    <w:rsid w:val="00DC2CAC"/>
    <w:rsid w:val="00DC54D1"/>
    <w:rsid w:val="00DC5898"/>
    <w:rsid w:val="00DC625A"/>
    <w:rsid w:val="00DC68AB"/>
    <w:rsid w:val="00DD16D1"/>
    <w:rsid w:val="00DD2CB8"/>
    <w:rsid w:val="00DD3D32"/>
    <w:rsid w:val="00DD40A3"/>
    <w:rsid w:val="00DD51A6"/>
    <w:rsid w:val="00DE0203"/>
    <w:rsid w:val="00DE07F5"/>
    <w:rsid w:val="00DE08D5"/>
    <w:rsid w:val="00DE4BD5"/>
    <w:rsid w:val="00DE5889"/>
    <w:rsid w:val="00DE5D07"/>
    <w:rsid w:val="00DF0BDD"/>
    <w:rsid w:val="00DF0D2E"/>
    <w:rsid w:val="00DF25A5"/>
    <w:rsid w:val="00DF319C"/>
    <w:rsid w:val="00DF356C"/>
    <w:rsid w:val="00DF43F2"/>
    <w:rsid w:val="00DF5FBE"/>
    <w:rsid w:val="00DF65EC"/>
    <w:rsid w:val="00DF68F2"/>
    <w:rsid w:val="00DF7F34"/>
    <w:rsid w:val="00E013C6"/>
    <w:rsid w:val="00E01879"/>
    <w:rsid w:val="00E019BB"/>
    <w:rsid w:val="00E02606"/>
    <w:rsid w:val="00E0327C"/>
    <w:rsid w:val="00E032CF"/>
    <w:rsid w:val="00E0341F"/>
    <w:rsid w:val="00E046E6"/>
    <w:rsid w:val="00E04BC5"/>
    <w:rsid w:val="00E0598C"/>
    <w:rsid w:val="00E05A95"/>
    <w:rsid w:val="00E06063"/>
    <w:rsid w:val="00E06F45"/>
    <w:rsid w:val="00E074AD"/>
    <w:rsid w:val="00E10AC8"/>
    <w:rsid w:val="00E1140A"/>
    <w:rsid w:val="00E119A6"/>
    <w:rsid w:val="00E13ACC"/>
    <w:rsid w:val="00E157C9"/>
    <w:rsid w:val="00E16042"/>
    <w:rsid w:val="00E16BA3"/>
    <w:rsid w:val="00E17DC2"/>
    <w:rsid w:val="00E20A0C"/>
    <w:rsid w:val="00E21656"/>
    <w:rsid w:val="00E225AC"/>
    <w:rsid w:val="00E230EE"/>
    <w:rsid w:val="00E23CCD"/>
    <w:rsid w:val="00E247A8"/>
    <w:rsid w:val="00E253E6"/>
    <w:rsid w:val="00E26978"/>
    <w:rsid w:val="00E26BC9"/>
    <w:rsid w:val="00E27A5E"/>
    <w:rsid w:val="00E31088"/>
    <w:rsid w:val="00E331AF"/>
    <w:rsid w:val="00E33943"/>
    <w:rsid w:val="00E34872"/>
    <w:rsid w:val="00E36AD3"/>
    <w:rsid w:val="00E36DCE"/>
    <w:rsid w:val="00E371D7"/>
    <w:rsid w:val="00E37B31"/>
    <w:rsid w:val="00E40D6F"/>
    <w:rsid w:val="00E41503"/>
    <w:rsid w:val="00E42985"/>
    <w:rsid w:val="00E42B8C"/>
    <w:rsid w:val="00E42F6B"/>
    <w:rsid w:val="00E43495"/>
    <w:rsid w:val="00E43578"/>
    <w:rsid w:val="00E44A64"/>
    <w:rsid w:val="00E457F0"/>
    <w:rsid w:val="00E47D89"/>
    <w:rsid w:val="00E51117"/>
    <w:rsid w:val="00E5145F"/>
    <w:rsid w:val="00E51692"/>
    <w:rsid w:val="00E51702"/>
    <w:rsid w:val="00E53A66"/>
    <w:rsid w:val="00E53ABB"/>
    <w:rsid w:val="00E5479C"/>
    <w:rsid w:val="00E54A97"/>
    <w:rsid w:val="00E55DB5"/>
    <w:rsid w:val="00E56AD1"/>
    <w:rsid w:val="00E57980"/>
    <w:rsid w:val="00E61333"/>
    <w:rsid w:val="00E6296B"/>
    <w:rsid w:val="00E63A0E"/>
    <w:rsid w:val="00E63B4E"/>
    <w:rsid w:val="00E642D9"/>
    <w:rsid w:val="00E6461D"/>
    <w:rsid w:val="00E661AA"/>
    <w:rsid w:val="00E6697A"/>
    <w:rsid w:val="00E66B43"/>
    <w:rsid w:val="00E6726D"/>
    <w:rsid w:val="00E674FF"/>
    <w:rsid w:val="00E679A2"/>
    <w:rsid w:val="00E67C67"/>
    <w:rsid w:val="00E70A88"/>
    <w:rsid w:val="00E71293"/>
    <w:rsid w:val="00E71B3A"/>
    <w:rsid w:val="00E71FDE"/>
    <w:rsid w:val="00E724A8"/>
    <w:rsid w:val="00E72EA3"/>
    <w:rsid w:val="00E739F6"/>
    <w:rsid w:val="00E73B8F"/>
    <w:rsid w:val="00E74E87"/>
    <w:rsid w:val="00E75DC1"/>
    <w:rsid w:val="00E7670A"/>
    <w:rsid w:val="00E76C0F"/>
    <w:rsid w:val="00E77220"/>
    <w:rsid w:val="00E77601"/>
    <w:rsid w:val="00E77BCC"/>
    <w:rsid w:val="00E77F62"/>
    <w:rsid w:val="00E808C8"/>
    <w:rsid w:val="00E80B0C"/>
    <w:rsid w:val="00E80E39"/>
    <w:rsid w:val="00E81BCC"/>
    <w:rsid w:val="00E821C8"/>
    <w:rsid w:val="00E87B5F"/>
    <w:rsid w:val="00E91D7B"/>
    <w:rsid w:val="00E95C4F"/>
    <w:rsid w:val="00E95E01"/>
    <w:rsid w:val="00EA02C7"/>
    <w:rsid w:val="00EA1207"/>
    <w:rsid w:val="00EA48A7"/>
    <w:rsid w:val="00EA5312"/>
    <w:rsid w:val="00EA590D"/>
    <w:rsid w:val="00EA794D"/>
    <w:rsid w:val="00EB0E9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048D"/>
    <w:rsid w:val="00EC0A40"/>
    <w:rsid w:val="00EC108B"/>
    <w:rsid w:val="00EC2CF2"/>
    <w:rsid w:val="00EC3085"/>
    <w:rsid w:val="00EC42A1"/>
    <w:rsid w:val="00EC42B0"/>
    <w:rsid w:val="00EC43E9"/>
    <w:rsid w:val="00EC5480"/>
    <w:rsid w:val="00EC5540"/>
    <w:rsid w:val="00EC61DF"/>
    <w:rsid w:val="00EC624C"/>
    <w:rsid w:val="00EC6A2E"/>
    <w:rsid w:val="00EC6C36"/>
    <w:rsid w:val="00EC70CA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809"/>
    <w:rsid w:val="00ED7328"/>
    <w:rsid w:val="00ED7FE2"/>
    <w:rsid w:val="00EE0E06"/>
    <w:rsid w:val="00EE11F3"/>
    <w:rsid w:val="00EE2587"/>
    <w:rsid w:val="00EE393F"/>
    <w:rsid w:val="00EE4C78"/>
    <w:rsid w:val="00EE5275"/>
    <w:rsid w:val="00EE5944"/>
    <w:rsid w:val="00EE6832"/>
    <w:rsid w:val="00EE6911"/>
    <w:rsid w:val="00EF0014"/>
    <w:rsid w:val="00EF0572"/>
    <w:rsid w:val="00EF3793"/>
    <w:rsid w:val="00EF42D4"/>
    <w:rsid w:val="00EF6433"/>
    <w:rsid w:val="00EF7E96"/>
    <w:rsid w:val="00F00A92"/>
    <w:rsid w:val="00F02840"/>
    <w:rsid w:val="00F04D79"/>
    <w:rsid w:val="00F0612C"/>
    <w:rsid w:val="00F07FDF"/>
    <w:rsid w:val="00F11AC4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43E"/>
    <w:rsid w:val="00F25BF3"/>
    <w:rsid w:val="00F277EE"/>
    <w:rsid w:val="00F279AB"/>
    <w:rsid w:val="00F306F4"/>
    <w:rsid w:val="00F30F6D"/>
    <w:rsid w:val="00F3225C"/>
    <w:rsid w:val="00F3394C"/>
    <w:rsid w:val="00F349A6"/>
    <w:rsid w:val="00F35F01"/>
    <w:rsid w:val="00F37B0F"/>
    <w:rsid w:val="00F40714"/>
    <w:rsid w:val="00F407AA"/>
    <w:rsid w:val="00F40F5A"/>
    <w:rsid w:val="00F41015"/>
    <w:rsid w:val="00F42C5F"/>
    <w:rsid w:val="00F42DF0"/>
    <w:rsid w:val="00F4374C"/>
    <w:rsid w:val="00F43BE5"/>
    <w:rsid w:val="00F43D1E"/>
    <w:rsid w:val="00F45A9E"/>
    <w:rsid w:val="00F47630"/>
    <w:rsid w:val="00F50ABF"/>
    <w:rsid w:val="00F50D3C"/>
    <w:rsid w:val="00F5161D"/>
    <w:rsid w:val="00F51C9F"/>
    <w:rsid w:val="00F5275E"/>
    <w:rsid w:val="00F52F74"/>
    <w:rsid w:val="00F540C6"/>
    <w:rsid w:val="00F5448A"/>
    <w:rsid w:val="00F54FEE"/>
    <w:rsid w:val="00F5751C"/>
    <w:rsid w:val="00F57ABC"/>
    <w:rsid w:val="00F57AC5"/>
    <w:rsid w:val="00F608C0"/>
    <w:rsid w:val="00F60D09"/>
    <w:rsid w:val="00F60EBA"/>
    <w:rsid w:val="00F61923"/>
    <w:rsid w:val="00F6249F"/>
    <w:rsid w:val="00F627BE"/>
    <w:rsid w:val="00F62BB1"/>
    <w:rsid w:val="00F670BD"/>
    <w:rsid w:val="00F70445"/>
    <w:rsid w:val="00F70D70"/>
    <w:rsid w:val="00F718DB"/>
    <w:rsid w:val="00F72A75"/>
    <w:rsid w:val="00F73614"/>
    <w:rsid w:val="00F73B67"/>
    <w:rsid w:val="00F74D21"/>
    <w:rsid w:val="00F74EEF"/>
    <w:rsid w:val="00F75917"/>
    <w:rsid w:val="00F778C6"/>
    <w:rsid w:val="00F77ADC"/>
    <w:rsid w:val="00F80594"/>
    <w:rsid w:val="00F8144F"/>
    <w:rsid w:val="00F81943"/>
    <w:rsid w:val="00F81A75"/>
    <w:rsid w:val="00F827C2"/>
    <w:rsid w:val="00F82D34"/>
    <w:rsid w:val="00F83DA5"/>
    <w:rsid w:val="00F843EB"/>
    <w:rsid w:val="00F84918"/>
    <w:rsid w:val="00F86477"/>
    <w:rsid w:val="00F86721"/>
    <w:rsid w:val="00F86CA8"/>
    <w:rsid w:val="00F8744A"/>
    <w:rsid w:val="00F90562"/>
    <w:rsid w:val="00F91540"/>
    <w:rsid w:val="00F923DA"/>
    <w:rsid w:val="00F95E3B"/>
    <w:rsid w:val="00F95F85"/>
    <w:rsid w:val="00F96FC1"/>
    <w:rsid w:val="00F979A2"/>
    <w:rsid w:val="00F97B22"/>
    <w:rsid w:val="00FA0502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39C6"/>
    <w:rsid w:val="00FB437E"/>
    <w:rsid w:val="00FB616B"/>
    <w:rsid w:val="00FB6E89"/>
    <w:rsid w:val="00FB73DB"/>
    <w:rsid w:val="00FC0F5A"/>
    <w:rsid w:val="00FC121F"/>
    <w:rsid w:val="00FC2B1C"/>
    <w:rsid w:val="00FC3350"/>
    <w:rsid w:val="00FC49DC"/>
    <w:rsid w:val="00FC4B2A"/>
    <w:rsid w:val="00FC60C5"/>
    <w:rsid w:val="00FC64B3"/>
    <w:rsid w:val="00FC6A8B"/>
    <w:rsid w:val="00FC76F4"/>
    <w:rsid w:val="00FD0FFE"/>
    <w:rsid w:val="00FD10F3"/>
    <w:rsid w:val="00FD1D84"/>
    <w:rsid w:val="00FD4300"/>
    <w:rsid w:val="00FD4EF0"/>
    <w:rsid w:val="00FD5550"/>
    <w:rsid w:val="00FD6C74"/>
    <w:rsid w:val="00FD72EE"/>
    <w:rsid w:val="00FD762A"/>
    <w:rsid w:val="00FE4500"/>
    <w:rsid w:val="00FE62A3"/>
    <w:rsid w:val="00FE6975"/>
    <w:rsid w:val="00FE7D90"/>
    <w:rsid w:val="00FF067B"/>
    <w:rsid w:val="00FF1131"/>
    <w:rsid w:val="00FF2A5D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customStyle="1" w:styleId="EQ">
    <w:name w:val="EQ"/>
    <w:basedOn w:val="Normal"/>
    <w:next w:val="Normal"/>
    <w:rsid w:val="009C2099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/>
      <w:noProof/>
      <w:lang w:eastAsia="ja-JP"/>
    </w:rPr>
  </w:style>
  <w:style w:type="paragraph" w:customStyle="1" w:styleId="B4">
    <w:name w:val="B4"/>
    <w:basedOn w:val="List4"/>
    <w:link w:val="B4Char"/>
    <w:qFormat/>
    <w:rsid w:val="0087326A"/>
    <w:pPr>
      <w:spacing w:after="180"/>
      <w:ind w:left="1418" w:hanging="284"/>
      <w:contextualSpacing w:val="0"/>
      <w:jc w:val="left"/>
    </w:pPr>
    <w:rPr>
      <w:rFonts w:ascii="Times New Roman" w:hAnsi="Times New Roman"/>
      <w:lang w:val="x-none" w:eastAsia="x-none"/>
    </w:rPr>
  </w:style>
  <w:style w:type="character" w:customStyle="1" w:styleId="B4Char">
    <w:name w:val="B4 Char"/>
    <w:link w:val="B4"/>
    <w:qFormat/>
    <w:rsid w:val="00873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rsid w:val="0087326A"/>
    <w:pPr>
      <w:spacing w:after="180"/>
      <w:ind w:left="1702" w:hanging="284"/>
      <w:contextualSpacing w:val="0"/>
      <w:jc w:val="left"/>
    </w:pPr>
    <w:rPr>
      <w:rFonts w:ascii="Times New Roman" w:hAnsi="Times New Roman"/>
      <w:lang w:val="x-none" w:eastAsia="x-none"/>
    </w:rPr>
  </w:style>
  <w:style w:type="character" w:customStyle="1" w:styleId="B5Char">
    <w:name w:val="B5 Char"/>
    <w:link w:val="B5"/>
    <w:rsid w:val="00873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87326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7326A"/>
    <w:pPr>
      <w:ind w:left="1800" w:hanging="3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20B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Specs/archive/37_series/37.355/37355-h10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Specs/archive/38_series/38.331/38331-h10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Specs/archive/36_series/36.331/36331-h10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Specs/archive/36_series/36.300/36300-h1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e32f50e1-6846-4d7d-ad60-ccd6877e6c5e"/>
    <ds:schemaRef ds:uri="5a888943-97ca-4c93-b605-714bb5e9e28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sharepoint/v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4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RAN2#119e</cp:lastModifiedBy>
  <cp:revision>467</cp:revision>
  <dcterms:created xsi:type="dcterms:W3CDTF">2022-08-08T19:11:00Z</dcterms:created>
  <dcterms:modified xsi:type="dcterms:W3CDTF">2022-08-10T00:30:00Z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